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History of the New Orleans Museum of Art</w:t>
      </w:r>
    </w:p>
    <w:p w:rsidR="001C5BEC" w:rsidRPr="0085386F" w:rsidRDefault="001C5BEC" w:rsidP="001C5BEC">
      <w:pPr>
        <w:pStyle w:val="NormalWeb"/>
        <w:rPr>
          <w:rFonts w:ascii="Georgia" w:hAnsi="Georgia"/>
          <w:sz w:val="22"/>
          <w:szCs w:val="22"/>
        </w:rPr>
      </w:pPr>
      <w:r w:rsidRPr="0085386F">
        <w:rPr>
          <w:rFonts w:ascii="Georgia" w:hAnsi="Georgia"/>
          <w:sz w:val="22"/>
          <w:szCs w:val="22"/>
        </w:rPr>
        <w:t>The institution now known as the New Orleans Museum of art began in 1910 when local businessman Isaac Delgado offered $150,000 to the City Park Commission for the purpose of creating a “temple of art for rich and poor alike.” One hundred years later, Delgado’s temple has become the premier art museum in the Gulf South and ranks in the top 100 art museums nationally.</w:t>
      </w:r>
    </w:p>
    <w:p w:rsidR="001C5BEC" w:rsidRPr="0085386F" w:rsidRDefault="001C5BEC" w:rsidP="001C5BEC">
      <w:pPr>
        <w:pStyle w:val="NormalWeb"/>
        <w:rPr>
          <w:rFonts w:ascii="Georgia" w:hAnsi="Georgia"/>
          <w:sz w:val="22"/>
          <w:szCs w:val="22"/>
        </w:rPr>
      </w:pPr>
      <w:r w:rsidRPr="0085386F">
        <w:rPr>
          <w:rFonts w:ascii="Georgia" w:hAnsi="Georgia"/>
          <w:sz w:val="22"/>
          <w:szCs w:val="22"/>
        </w:rPr>
        <w:t>Delgado’s selfless act remains shrouded in mystery. A Jamaican immigrant who became a millionaire sugar broker in New Orleans, he was not as a patron of the arts prior to his donation. Speculation remains that the childless Delgado offered to build the museum because he worried about the fate of the art collection amassed by his late but beloved aunt, Virginia McRae Delgado. Indeed, many of her collected treasures were displayed in the museum for years. But when asked about the donation, Delgado merely replied, “The gift speaks for itself and further than that I have no inclination to say anything.”</w:t>
      </w:r>
    </w:p>
    <w:p w:rsidR="001C5BEC" w:rsidRPr="0085386F" w:rsidRDefault="001C5BEC" w:rsidP="001C5BEC">
      <w:pPr>
        <w:pStyle w:val="NormalWeb"/>
        <w:rPr>
          <w:rFonts w:ascii="Georgia" w:hAnsi="Georgia"/>
          <w:sz w:val="22"/>
          <w:szCs w:val="22"/>
        </w:rPr>
      </w:pPr>
      <w:r w:rsidRPr="0085386F">
        <w:rPr>
          <w:rFonts w:ascii="Georgia" w:hAnsi="Georgia"/>
          <w:sz w:val="22"/>
          <w:szCs w:val="22"/>
        </w:rPr>
        <w:t>For all his desire, Delgado had no land for a museum. He approached the governing body of City Park, a 2,000-acre tract open to the New Orleans public. An agreement was made, and the Isaac Delgado Museum of Art opened in 1911.</w:t>
      </w:r>
    </w:p>
    <w:p w:rsidR="001C5BEC" w:rsidRPr="0085386F" w:rsidRDefault="001C5BEC" w:rsidP="001C5BEC">
      <w:pPr>
        <w:pStyle w:val="NormalWeb"/>
        <w:rPr>
          <w:rFonts w:ascii="Georgia" w:hAnsi="Georgia"/>
          <w:sz w:val="22"/>
          <w:szCs w:val="22"/>
        </w:rPr>
      </w:pPr>
      <w:r w:rsidRPr="0085386F">
        <w:rPr>
          <w:rFonts w:ascii="Georgia" w:hAnsi="Georgia"/>
          <w:sz w:val="22"/>
          <w:szCs w:val="22"/>
        </w:rPr>
        <w:t>The neoclassical building was designed by Chicago architect Samuel Marx, selected in a national competition. The setting was at the end of a tree-lined avenue surrounded by lagoons and majestic oaks. The young architect planned a building “inspired by the Greek, but sufficiently modified to give a subtropical appearance.”</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Delgado, unfortunately, was too ill to attend the December, 16 1911, opening of the Isaac Delgado Museum of Art. But how proud he must have been when on December 10, 1911, the city newspaper Times Democrat declared “Delgado Museum Superb: The City’s Splendid Possession.” </w:t>
      </w:r>
    </w:p>
    <w:p w:rsidR="001C5BEC" w:rsidRPr="0085386F" w:rsidRDefault="001C5BEC" w:rsidP="001C5BEC">
      <w:pPr>
        <w:pStyle w:val="NormalWeb"/>
        <w:rPr>
          <w:rFonts w:ascii="Georgia" w:hAnsi="Georgia"/>
          <w:sz w:val="22"/>
          <w:szCs w:val="22"/>
        </w:rPr>
      </w:pPr>
      <w:r w:rsidRPr="0085386F">
        <w:rPr>
          <w:rFonts w:ascii="Georgia" w:hAnsi="Georgia"/>
          <w:sz w:val="22"/>
          <w:szCs w:val="22"/>
        </w:rPr>
        <w:t>The generous gifts of art from the people of New Orleans, as well as museum purchases made possible through financial gifts, made it apparent during the following years that the museum building would have to grow with its collection. An expansion that tripled the size of the Delgado Museum opened in 1971 with three new additions: the Wisner Education Wing, the Stern Auditorium and the City Wing, containing galleries for the permanent collection and special exhibitions. In recognition of support from the city and its citizens, the Trustees voted to change the institution’s name to the New Orleans Museum of Art (</w:t>
      </w:r>
      <w:r w:rsidRPr="0085386F">
        <w:rPr>
          <w:rStyle w:val="caps"/>
          <w:rFonts w:ascii="Georgia" w:hAnsi="Georgia"/>
          <w:sz w:val="22"/>
          <w:szCs w:val="22"/>
        </w:rPr>
        <w:t>NOMA</w:t>
      </w:r>
      <w:r w:rsidRPr="0085386F">
        <w:rPr>
          <w:rFonts w:ascii="Georgia" w:hAnsi="Georgia"/>
          <w:sz w:val="22"/>
          <w:szCs w:val="22"/>
        </w:rPr>
        <w:t>).</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The increased size of the facility allowed </w:t>
      </w:r>
      <w:r w:rsidRPr="0085386F">
        <w:rPr>
          <w:rStyle w:val="caps"/>
          <w:rFonts w:ascii="Georgia" w:hAnsi="Georgia"/>
          <w:sz w:val="22"/>
          <w:szCs w:val="22"/>
        </w:rPr>
        <w:t>NOMA</w:t>
      </w:r>
      <w:r w:rsidRPr="0085386F">
        <w:rPr>
          <w:rFonts w:ascii="Georgia" w:hAnsi="Georgia"/>
          <w:sz w:val="22"/>
          <w:szCs w:val="22"/>
        </w:rPr>
        <w:t xml:space="preserve">, for the first time, to host such major international exhibitions as </w:t>
      </w:r>
      <w:r w:rsidRPr="0085386F">
        <w:rPr>
          <w:rStyle w:val="Emphasis"/>
          <w:rFonts w:ascii="Georgia" w:hAnsi="Georgia"/>
          <w:sz w:val="22"/>
          <w:szCs w:val="22"/>
        </w:rPr>
        <w:t xml:space="preserve">The Treasures of </w:t>
      </w:r>
      <w:proofErr w:type="spellStart"/>
      <w:r w:rsidRPr="0085386F">
        <w:rPr>
          <w:rStyle w:val="Emphasis"/>
          <w:rFonts w:ascii="Georgia" w:hAnsi="Georgia"/>
          <w:sz w:val="22"/>
          <w:szCs w:val="22"/>
        </w:rPr>
        <w:t>Tutankhamun</w:t>
      </w:r>
      <w:proofErr w:type="spellEnd"/>
      <w:r w:rsidRPr="0085386F">
        <w:rPr>
          <w:rFonts w:ascii="Georgia" w:hAnsi="Georgia"/>
          <w:sz w:val="22"/>
          <w:szCs w:val="22"/>
        </w:rPr>
        <w:t xml:space="preserve"> (1977-78), </w:t>
      </w:r>
      <w:r w:rsidRPr="0085386F">
        <w:rPr>
          <w:rStyle w:val="Emphasis"/>
          <w:rFonts w:ascii="Georgia" w:hAnsi="Georgia"/>
          <w:sz w:val="22"/>
          <w:szCs w:val="22"/>
        </w:rPr>
        <w:t>The Search for Alexander the Great</w:t>
      </w:r>
      <w:r w:rsidRPr="0085386F">
        <w:rPr>
          <w:rFonts w:ascii="Georgia" w:hAnsi="Georgia"/>
          <w:sz w:val="22"/>
          <w:szCs w:val="22"/>
        </w:rPr>
        <w:t xml:space="preserve"> (1982) and </w:t>
      </w:r>
      <w:r w:rsidRPr="0085386F">
        <w:rPr>
          <w:rStyle w:val="Emphasis"/>
          <w:rFonts w:ascii="Georgia" w:hAnsi="Georgia"/>
          <w:sz w:val="22"/>
          <w:szCs w:val="22"/>
        </w:rPr>
        <w:t>The Art of the Muppets</w:t>
      </w:r>
      <w:r w:rsidRPr="0085386F">
        <w:rPr>
          <w:rFonts w:ascii="Georgia" w:hAnsi="Georgia"/>
          <w:sz w:val="22"/>
          <w:szCs w:val="22"/>
        </w:rPr>
        <w:t xml:space="preserve"> (1981). The 1971 expansion resulted in further generous donations and greater regional importance. </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Within decades, </w:t>
      </w:r>
      <w:r w:rsidRPr="0085386F">
        <w:rPr>
          <w:rStyle w:val="caps"/>
          <w:rFonts w:ascii="Georgia" w:hAnsi="Georgia"/>
          <w:sz w:val="22"/>
          <w:szCs w:val="22"/>
        </w:rPr>
        <w:t>NOMA</w:t>
      </w:r>
      <w:r w:rsidRPr="0085386F">
        <w:rPr>
          <w:rFonts w:ascii="Georgia" w:hAnsi="Georgia"/>
          <w:sz w:val="22"/>
          <w:szCs w:val="22"/>
        </w:rPr>
        <w:t xml:space="preserve"> was ready to grow again. Through a group of donors joining the City of New Orleans and the State of Louisiana, nearly $23 million was raised for expanding the museum. New space totaling 55,000 square feet was constructed, and the original 1911 Beaux-Art Delgado building and its 1971 additions were renovated to provide a state-of-the-art facility with a total of 130,850 square feet.</w:t>
      </w:r>
    </w:p>
    <w:p w:rsidR="001C5BEC" w:rsidRPr="0085386F" w:rsidRDefault="001C5BEC" w:rsidP="001C5BEC">
      <w:pPr>
        <w:pStyle w:val="NormalWeb"/>
        <w:rPr>
          <w:rFonts w:ascii="Georgia" w:hAnsi="Georgia"/>
          <w:sz w:val="22"/>
          <w:szCs w:val="22"/>
        </w:rPr>
      </w:pPr>
      <w:r w:rsidRPr="0085386F">
        <w:rPr>
          <w:rFonts w:ascii="Georgia" w:hAnsi="Georgia"/>
          <w:sz w:val="22"/>
          <w:szCs w:val="22"/>
        </w:rPr>
        <w:lastRenderedPageBreak/>
        <w:t xml:space="preserve">Today </w:t>
      </w:r>
      <w:r w:rsidRPr="0085386F">
        <w:rPr>
          <w:rStyle w:val="caps"/>
          <w:rFonts w:ascii="Georgia" w:hAnsi="Georgia"/>
          <w:sz w:val="22"/>
          <w:szCs w:val="22"/>
        </w:rPr>
        <w:t>NOMA</w:t>
      </w:r>
      <w:r w:rsidRPr="0085386F">
        <w:rPr>
          <w:rFonts w:ascii="Georgia" w:hAnsi="Georgia"/>
          <w:sz w:val="22"/>
          <w:szCs w:val="22"/>
        </w:rPr>
        <w:t xml:space="preserve"> visitors will find Isaac Delgado’s dream thriving, with galleries to house its outstanding permanent collection, which contains nearly 40,000 works</w:t>
      </w:r>
      <w:r w:rsidR="000E1964" w:rsidRPr="0085386F">
        <w:rPr>
          <w:rFonts w:ascii="Georgia" w:hAnsi="Georgia"/>
          <w:sz w:val="22"/>
          <w:szCs w:val="22"/>
        </w:rPr>
        <w:t xml:space="preserve"> including the Ella West Freeman and </w:t>
      </w:r>
      <w:proofErr w:type="spellStart"/>
      <w:r w:rsidR="000E1964" w:rsidRPr="0085386F">
        <w:rPr>
          <w:rFonts w:ascii="Georgia" w:hAnsi="Georgia"/>
          <w:sz w:val="22"/>
          <w:szCs w:val="22"/>
        </w:rPr>
        <w:t>Templeman</w:t>
      </w:r>
      <w:proofErr w:type="spellEnd"/>
      <w:r w:rsidR="000E1964" w:rsidRPr="0085386F">
        <w:rPr>
          <w:rFonts w:ascii="Georgia" w:hAnsi="Georgia"/>
          <w:sz w:val="22"/>
          <w:szCs w:val="22"/>
        </w:rPr>
        <w:t xml:space="preserve"> galleries for changing exhibitions.  </w:t>
      </w:r>
      <w:r w:rsidRPr="0085386F">
        <w:rPr>
          <w:rFonts w:ascii="Georgia" w:hAnsi="Georgia"/>
          <w:sz w:val="22"/>
          <w:szCs w:val="22"/>
        </w:rPr>
        <w:t xml:space="preserve">Two other additions are the Museum Shop and Café </w:t>
      </w:r>
      <w:r w:rsidRPr="0085386F">
        <w:rPr>
          <w:rStyle w:val="caps"/>
          <w:rFonts w:ascii="Georgia" w:hAnsi="Georgia"/>
          <w:sz w:val="22"/>
          <w:szCs w:val="22"/>
        </w:rPr>
        <w:t>NOMA</w:t>
      </w:r>
      <w:r w:rsidRPr="0085386F">
        <w:rPr>
          <w:rFonts w:ascii="Georgia" w:hAnsi="Georgia"/>
          <w:sz w:val="22"/>
          <w:szCs w:val="22"/>
        </w:rPr>
        <w:t xml:space="preserve"> by Ralph Brennan. </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The 5-acre Sydney and </w:t>
      </w:r>
      <w:proofErr w:type="spellStart"/>
      <w:r w:rsidRPr="0085386F">
        <w:rPr>
          <w:rFonts w:ascii="Georgia" w:hAnsi="Georgia"/>
          <w:sz w:val="22"/>
          <w:szCs w:val="22"/>
        </w:rPr>
        <w:t>Walda</w:t>
      </w:r>
      <w:proofErr w:type="spellEnd"/>
      <w:r w:rsidRPr="0085386F">
        <w:rPr>
          <w:rFonts w:ascii="Georgia" w:hAnsi="Georgia"/>
          <w:sz w:val="22"/>
          <w:szCs w:val="22"/>
        </w:rPr>
        <w:t xml:space="preserve"> </w:t>
      </w:r>
      <w:proofErr w:type="spellStart"/>
      <w:r w:rsidRPr="0085386F">
        <w:rPr>
          <w:rFonts w:ascii="Georgia" w:hAnsi="Georgia"/>
          <w:sz w:val="22"/>
          <w:szCs w:val="22"/>
        </w:rPr>
        <w:t>Besthoff</w:t>
      </w:r>
      <w:proofErr w:type="spellEnd"/>
      <w:r w:rsidRPr="0085386F">
        <w:rPr>
          <w:rFonts w:ascii="Georgia" w:hAnsi="Georgia"/>
          <w:sz w:val="22"/>
          <w:szCs w:val="22"/>
        </w:rPr>
        <w:t xml:space="preserve"> Sculpture Garden opened November 2003 and now includes over 60 sculptures. On March 20, 2010, the Garden reopened after a multi-million dollar renovation. It is now open seven days a week and is always free and open to the public.</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1910</w:t>
      </w:r>
      <w:r w:rsidRPr="0085386F">
        <w:rPr>
          <w:rFonts w:ascii="Georgia" w:hAnsi="Georgia"/>
          <w:sz w:val="22"/>
          <w:szCs w:val="22"/>
        </w:rPr>
        <w:br/>
        <w:t>Isaac Delgado gives $150,000 to the City Park Improvements Association for the erection of an art museum for the city of New Orleans to be located on the land in City Park. The prize for the architectural design of the museum is awarded to Samuel A. Marx of Chicago.</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1911</w:t>
      </w:r>
      <w:r w:rsidRPr="0085386F">
        <w:rPr>
          <w:rFonts w:ascii="Georgia" w:hAnsi="Georgia"/>
          <w:sz w:val="22"/>
          <w:szCs w:val="22"/>
        </w:rPr>
        <w:br/>
        <w:t>The cornerstone dedication ceremony takes place at the museum on March 22. The Isaac Delgado Museum of Art opens to the public at 2 pm. December 16, with the opening ceremony attended by Mayor Martin Behrman and three thousand others.</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1931</w:t>
      </w:r>
      <w:r w:rsidRPr="0085386F">
        <w:rPr>
          <w:rFonts w:ascii="Georgia" w:hAnsi="Georgia"/>
          <w:sz w:val="22"/>
          <w:szCs w:val="22"/>
        </w:rPr>
        <w:br/>
        <w:t xml:space="preserve">A first </w:t>
      </w:r>
      <w:proofErr w:type="gramStart"/>
      <w:r w:rsidRPr="0085386F">
        <w:rPr>
          <w:rFonts w:ascii="Georgia" w:hAnsi="Georgia"/>
          <w:sz w:val="22"/>
          <w:szCs w:val="22"/>
        </w:rPr>
        <w:t>gift</w:t>
      </w:r>
      <w:proofErr w:type="gramEnd"/>
      <w:r w:rsidRPr="0085386F">
        <w:rPr>
          <w:rFonts w:ascii="Georgia" w:hAnsi="Georgia"/>
          <w:sz w:val="22"/>
          <w:szCs w:val="22"/>
        </w:rPr>
        <w:t xml:space="preserve"> from Samuel H. Kress – Madonna and Child, by </w:t>
      </w:r>
      <w:proofErr w:type="spellStart"/>
      <w:r w:rsidRPr="0085386F">
        <w:rPr>
          <w:rFonts w:ascii="Georgia" w:hAnsi="Georgia"/>
          <w:sz w:val="22"/>
          <w:szCs w:val="22"/>
        </w:rPr>
        <w:t>Giovani</w:t>
      </w:r>
      <w:proofErr w:type="spellEnd"/>
      <w:r w:rsidRPr="0085386F">
        <w:rPr>
          <w:rFonts w:ascii="Georgia" w:hAnsi="Georgia"/>
          <w:sz w:val="22"/>
          <w:szCs w:val="22"/>
        </w:rPr>
        <w:t xml:space="preserve"> de </w:t>
      </w:r>
      <w:proofErr w:type="spellStart"/>
      <w:r w:rsidRPr="0085386F">
        <w:rPr>
          <w:rFonts w:ascii="Georgia" w:hAnsi="Georgia"/>
          <w:sz w:val="22"/>
          <w:szCs w:val="22"/>
        </w:rPr>
        <w:t>Biondo</w:t>
      </w:r>
      <w:proofErr w:type="spellEnd"/>
      <w:r w:rsidRPr="0085386F">
        <w:rPr>
          <w:rFonts w:ascii="Georgia" w:hAnsi="Georgia"/>
          <w:sz w:val="22"/>
          <w:szCs w:val="22"/>
        </w:rPr>
        <w:t xml:space="preserve"> – begins a long relationship between the museum and Samuel H. Kress Foundation.</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The museum is almost forced to close because of budget cuts by the city of New Orleans. </w:t>
      </w:r>
      <w:proofErr w:type="gramStart"/>
      <w:r w:rsidRPr="0085386F">
        <w:rPr>
          <w:rFonts w:ascii="Georgia" w:hAnsi="Georgia"/>
          <w:sz w:val="22"/>
          <w:szCs w:val="22"/>
        </w:rPr>
        <w:t>An uproar</w:t>
      </w:r>
      <w:proofErr w:type="gramEnd"/>
      <w:r w:rsidRPr="0085386F">
        <w:rPr>
          <w:rFonts w:ascii="Georgia" w:hAnsi="Georgia"/>
          <w:sz w:val="22"/>
          <w:szCs w:val="22"/>
        </w:rPr>
        <w:t xml:space="preserve"> in the city’s newspaper forces the city to reinstate the funds.</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1940</w:t>
      </w:r>
      <w:r w:rsidRPr="0085386F">
        <w:rPr>
          <w:rFonts w:ascii="Georgia" w:hAnsi="Georgia"/>
          <w:sz w:val="22"/>
          <w:szCs w:val="22"/>
        </w:rPr>
        <w:br/>
        <w:t xml:space="preserve">The show </w:t>
      </w:r>
      <w:r w:rsidRPr="0085386F">
        <w:rPr>
          <w:rStyle w:val="Emphasis"/>
          <w:rFonts w:ascii="Georgia" w:hAnsi="Georgia"/>
          <w:sz w:val="22"/>
          <w:szCs w:val="22"/>
        </w:rPr>
        <w:t>Picasso: Forty Years of His Art</w:t>
      </w:r>
      <w:r w:rsidRPr="0085386F">
        <w:rPr>
          <w:rFonts w:ascii="Georgia" w:hAnsi="Georgia"/>
          <w:sz w:val="22"/>
          <w:szCs w:val="22"/>
        </w:rPr>
        <w:t xml:space="preserve">, organized by the Museum of Modern Art, includes </w:t>
      </w:r>
      <w:r w:rsidRPr="0085386F">
        <w:rPr>
          <w:rStyle w:val="Emphasis"/>
          <w:rFonts w:ascii="Georgia" w:hAnsi="Georgia"/>
          <w:sz w:val="22"/>
          <w:szCs w:val="22"/>
        </w:rPr>
        <w:t>Guernica</w:t>
      </w:r>
      <w:r w:rsidRPr="0085386F">
        <w:rPr>
          <w:rFonts w:ascii="Georgia" w:hAnsi="Georgia"/>
          <w:sz w:val="22"/>
          <w:szCs w:val="22"/>
        </w:rPr>
        <w:t>.</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1953</w:t>
      </w:r>
      <w:r w:rsidRPr="0085386F">
        <w:rPr>
          <w:rFonts w:ascii="Georgia" w:hAnsi="Georgia"/>
          <w:sz w:val="22"/>
          <w:szCs w:val="22"/>
        </w:rPr>
        <w:br/>
        <w:t xml:space="preserve">An exhibit of masterpieces, </w:t>
      </w:r>
      <w:r w:rsidRPr="0085386F">
        <w:rPr>
          <w:rStyle w:val="Emphasis"/>
          <w:rFonts w:ascii="Georgia" w:hAnsi="Georgia"/>
          <w:sz w:val="22"/>
          <w:szCs w:val="22"/>
        </w:rPr>
        <w:t xml:space="preserve">French Painting </w:t>
      </w:r>
      <w:proofErr w:type="gramStart"/>
      <w:r w:rsidRPr="0085386F">
        <w:rPr>
          <w:rStyle w:val="Emphasis"/>
          <w:rFonts w:ascii="Georgia" w:hAnsi="Georgia"/>
          <w:sz w:val="22"/>
          <w:szCs w:val="22"/>
        </w:rPr>
        <w:t>Through</w:t>
      </w:r>
      <w:proofErr w:type="gramEnd"/>
      <w:r w:rsidRPr="0085386F">
        <w:rPr>
          <w:rStyle w:val="Emphasis"/>
          <w:rFonts w:ascii="Georgia" w:hAnsi="Georgia"/>
          <w:sz w:val="22"/>
          <w:szCs w:val="22"/>
        </w:rPr>
        <w:t xml:space="preserve"> Five Centuries, 1400-1900</w:t>
      </w:r>
      <w:r w:rsidRPr="0085386F">
        <w:rPr>
          <w:rFonts w:ascii="Georgia" w:hAnsi="Georgia"/>
          <w:sz w:val="22"/>
          <w:szCs w:val="22"/>
        </w:rPr>
        <w:t>, from the Louvre, is held. It has been organized to celebrate the 150th anniversary of the Louisiana Purchase. Attendance for the year 1953 is a record 104,000.</w:t>
      </w:r>
    </w:p>
    <w:p w:rsidR="003A3017" w:rsidRPr="003A3017" w:rsidRDefault="003A3017" w:rsidP="003A3017">
      <w:pPr>
        <w:pStyle w:val="NormalWeb"/>
        <w:rPr>
          <w:rFonts w:ascii="Georgia" w:hAnsi="Georgia"/>
          <w:sz w:val="22"/>
          <w:szCs w:val="22"/>
        </w:rPr>
      </w:pPr>
      <w:r w:rsidRPr="0085386F">
        <w:rPr>
          <w:rStyle w:val="Strong"/>
          <w:rFonts w:ascii="Georgia" w:hAnsi="Georgia"/>
          <w:sz w:val="22"/>
          <w:szCs w:val="22"/>
        </w:rPr>
        <w:t>196</w:t>
      </w:r>
      <w:r>
        <w:rPr>
          <w:rStyle w:val="Strong"/>
          <w:rFonts w:ascii="Georgia" w:hAnsi="Georgia"/>
          <w:sz w:val="22"/>
          <w:szCs w:val="22"/>
        </w:rPr>
        <w:t>4</w:t>
      </w:r>
      <w:r w:rsidRPr="0085386F">
        <w:rPr>
          <w:rFonts w:ascii="Georgia" w:hAnsi="Georgia"/>
          <w:sz w:val="22"/>
          <w:szCs w:val="22"/>
        </w:rPr>
        <w:br/>
      </w:r>
      <w:r>
        <w:rPr>
          <w:rFonts w:ascii="Georgia" w:hAnsi="Georgia"/>
          <w:sz w:val="22"/>
          <w:szCs w:val="22"/>
        </w:rPr>
        <w:t xml:space="preserve">Bring Estelle Home campaign results in acquisition of </w:t>
      </w:r>
      <w:r w:rsidRPr="003A3017">
        <w:rPr>
          <w:rFonts w:ascii="Georgia" w:hAnsi="Georgia"/>
          <w:i/>
          <w:sz w:val="22"/>
          <w:szCs w:val="22"/>
        </w:rPr>
        <w:t xml:space="preserve">Portrait of Estelle </w:t>
      </w:r>
      <w:proofErr w:type="spellStart"/>
      <w:r w:rsidRPr="003A3017">
        <w:rPr>
          <w:rFonts w:ascii="Georgia" w:hAnsi="Georgia"/>
          <w:i/>
          <w:sz w:val="22"/>
          <w:szCs w:val="22"/>
        </w:rPr>
        <w:t>Musson</w:t>
      </w:r>
      <w:proofErr w:type="spellEnd"/>
      <w:r>
        <w:rPr>
          <w:rFonts w:ascii="Georgia" w:hAnsi="Georgia"/>
          <w:sz w:val="22"/>
          <w:szCs w:val="22"/>
        </w:rPr>
        <w:t xml:space="preserve"> by Edgar Degas</w:t>
      </w:r>
    </w:p>
    <w:p w:rsidR="003A3017" w:rsidRPr="003A3017" w:rsidRDefault="001C5BEC" w:rsidP="001C5BEC">
      <w:pPr>
        <w:pStyle w:val="NormalWeb"/>
        <w:rPr>
          <w:rFonts w:ascii="Georgia" w:hAnsi="Georgia"/>
          <w:sz w:val="22"/>
          <w:szCs w:val="22"/>
        </w:rPr>
      </w:pPr>
      <w:r w:rsidRPr="0085386F">
        <w:rPr>
          <w:rStyle w:val="Strong"/>
          <w:rFonts w:ascii="Georgia" w:hAnsi="Georgia"/>
          <w:sz w:val="22"/>
          <w:szCs w:val="22"/>
        </w:rPr>
        <w:t>1966</w:t>
      </w:r>
      <w:r w:rsidRPr="0085386F">
        <w:rPr>
          <w:rFonts w:ascii="Georgia" w:hAnsi="Georgia"/>
          <w:sz w:val="22"/>
          <w:szCs w:val="22"/>
        </w:rPr>
        <w:br/>
        <w:t xml:space="preserve">First annual Odyssey Ball premieres exhibition </w:t>
      </w:r>
      <w:r w:rsidRPr="0085386F">
        <w:rPr>
          <w:rStyle w:val="Emphasis"/>
          <w:rFonts w:ascii="Georgia" w:hAnsi="Georgia"/>
          <w:sz w:val="22"/>
          <w:szCs w:val="22"/>
        </w:rPr>
        <w:t xml:space="preserve">Odyssey of an Art Collector: </w:t>
      </w:r>
      <w:proofErr w:type="gramStart"/>
      <w:r w:rsidRPr="0085386F">
        <w:rPr>
          <w:rStyle w:val="Emphasis"/>
          <w:rFonts w:ascii="Georgia" w:hAnsi="Georgia"/>
          <w:sz w:val="22"/>
          <w:szCs w:val="22"/>
        </w:rPr>
        <w:t>The</w:t>
      </w:r>
      <w:proofErr w:type="gramEnd"/>
      <w:r w:rsidRPr="0085386F">
        <w:rPr>
          <w:rStyle w:val="Emphasis"/>
          <w:rFonts w:ascii="Georgia" w:hAnsi="Georgia"/>
          <w:sz w:val="22"/>
          <w:szCs w:val="22"/>
        </w:rPr>
        <w:t xml:space="preserve"> Frederick Stafford Collection</w:t>
      </w:r>
      <w:r w:rsidRPr="0085386F">
        <w:rPr>
          <w:rFonts w:ascii="Georgia" w:hAnsi="Georgia"/>
          <w:sz w:val="22"/>
          <w:szCs w:val="22"/>
        </w:rPr>
        <w:t>.</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1971</w:t>
      </w:r>
      <w:r w:rsidRPr="0085386F">
        <w:rPr>
          <w:rFonts w:ascii="Georgia" w:hAnsi="Georgia"/>
          <w:sz w:val="22"/>
          <w:szCs w:val="22"/>
        </w:rPr>
        <w:br/>
        <w:t xml:space="preserve">The board of trustees changes the name of the institution to </w:t>
      </w:r>
      <w:proofErr w:type="gramStart"/>
      <w:r w:rsidRPr="0085386F">
        <w:rPr>
          <w:rFonts w:ascii="Georgia" w:hAnsi="Georgia"/>
          <w:sz w:val="22"/>
          <w:szCs w:val="22"/>
        </w:rPr>
        <w:t>New</w:t>
      </w:r>
      <w:proofErr w:type="gramEnd"/>
      <w:r w:rsidRPr="0085386F">
        <w:rPr>
          <w:rFonts w:ascii="Georgia" w:hAnsi="Georgia"/>
          <w:sz w:val="22"/>
          <w:szCs w:val="22"/>
        </w:rPr>
        <w:t xml:space="preserve"> Orleans Museum of Art.</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1972</w:t>
      </w:r>
      <w:r w:rsidRPr="0085386F">
        <w:rPr>
          <w:rFonts w:ascii="Georgia" w:hAnsi="Georgia"/>
          <w:sz w:val="22"/>
          <w:szCs w:val="22"/>
        </w:rPr>
        <w:br/>
        <w:t>The museum is accredited by the American Association of Museums, Washington, D.C.</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lastRenderedPageBreak/>
        <w:t>1973</w:t>
      </w:r>
      <w:r w:rsidRPr="0085386F">
        <w:rPr>
          <w:rFonts w:ascii="Georgia" w:hAnsi="Georgia"/>
          <w:sz w:val="22"/>
          <w:szCs w:val="22"/>
        </w:rPr>
        <w:br/>
        <w:t xml:space="preserve">E. John Bullard becomes the fifth director of the museum. He begins </w:t>
      </w:r>
      <w:r w:rsidRPr="0085386F">
        <w:rPr>
          <w:rStyle w:val="caps"/>
          <w:rFonts w:ascii="Georgia" w:hAnsi="Georgia"/>
          <w:sz w:val="22"/>
          <w:szCs w:val="22"/>
        </w:rPr>
        <w:t>NOMA</w:t>
      </w:r>
      <w:r w:rsidRPr="0085386F">
        <w:rPr>
          <w:rFonts w:ascii="Georgia" w:hAnsi="Georgia"/>
          <w:sz w:val="22"/>
          <w:szCs w:val="22"/>
        </w:rPr>
        <w:t>’s photography collection.</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1977</w:t>
      </w:r>
      <w:r w:rsidRPr="0085386F">
        <w:rPr>
          <w:rFonts w:ascii="Georgia" w:hAnsi="Georgia"/>
          <w:sz w:val="22"/>
          <w:szCs w:val="22"/>
        </w:rPr>
        <w:br/>
      </w:r>
      <w:r w:rsidRPr="0085386F">
        <w:rPr>
          <w:rStyle w:val="Emphasis"/>
          <w:rFonts w:ascii="Georgia" w:hAnsi="Georgia"/>
          <w:sz w:val="22"/>
          <w:szCs w:val="22"/>
        </w:rPr>
        <w:t xml:space="preserve">Treasures of </w:t>
      </w:r>
      <w:proofErr w:type="spellStart"/>
      <w:r w:rsidRPr="0085386F">
        <w:rPr>
          <w:rStyle w:val="Emphasis"/>
          <w:rFonts w:ascii="Georgia" w:hAnsi="Georgia"/>
          <w:sz w:val="22"/>
          <w:szCs w:val="22"/>
        </w:rPr>
        <w:t>Tutankhamun</w:t>
      </w:r>
      <w:proofErr w:type="spellEnd"/>
      <w:r w:rsidRPr="0085386F">
        <w:rPr>
          <w:rFonts w:ascii="Georgia" w:hAnsi="Georgia"/>
          <w:sz w:val="22"/>
          <w:szCs w:val="22"/>
        </w:rPr>
        <w:t xml:space="preserve"> opens at the Museum and is seen by 900,000 persons in four months.</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1985</w:t>
      </w:r>
      <w:r w:rsidRPr="0085386F">
        <w:rPr>
          <w:rFonts w:ascii="Georgia" w:hAnsi="Georgia"/>
          <w:sz w:val="22"/>
          <w:szCs w:val="22"/>
        </w:rPr>
        <w:br/>
        <w:t xml:space="preserve">The museum purchases Portrait of Marie Antoinette, by Elisabeth-Louise </w:t>
      </w:r>
      <w:proofErr w:type="spellStart"/>
      <w:r w:rsidRPr="0085386F">
        <w:rPr>
          <w:rFonts w:ascii="Georgia" w:hAnsi="Georgia"/>
          <w:sz w:val="22"/>
          <w:szCs w:val="22"/>
        </w:rPr>
        <w:t>Vig’e</w:t>
      </w:r>
      <w:proofErr w:type="spellEnd"/>
      <w:r w:rsidRPr="0085386F">
        <w:rPr>
          <w:rFonts w:ascii="Georgia" w:hAnsi="Georgia"/>
          <w:sz w:val="22"/>
          <w:szCs w:val="22"/>
        </w:rPr>
        <w:t xml:space="preserve">-Lebrun, for $500,000 in observance of </w:t>
      </w:r>
      <w:r w:rsidRPr="0085386F">
        <w:rPr>
          <w:rStyle w:val="caps"/>
          <w:rFonts w:ascii="Georgia" w:hAnsi="Georgia"/>
          <w:sz w:val="22"/>
          <w:szCs w:val="22"/>
        </w:rPr>
        <w:t>NOMA</w:t>
      </w:r>
      <w:r w:rsidRPr="0085386F">
        <w:rPr>
          <w:rFonts w:ascii="Georgia" w:hAnsi="Georgia"/>
          <w:sz w:val="22"/>
          <w:szCs w:val="22"/>
        </w:rPr>
        <w:t>’s 75th anniversary.</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1986</w:t>
      </w:r>
      <w:r w:rsidRPr="0085386F">
        <w:rPr>
          <w:rFonts w:ascii="Georgia" w:hAnsi="Georgia"/>
          <w:sz w:val="22"/>
          <w:szCs w:val="22"/>
        </w:rPr>
        <w:br/>
        <w:t xml:space="preserve">The museum embarks on a year-long celebration of its Diamond Jubilee. </w:t>
      </w:r>
      <w:r w:rsidRPr="0085386F">
        <w:rPr>
          <w:rStyle w:val="caps"/>
          <w:rFonts w:ascii="Georgia" w:hAnsi="Georgia"/>
          <w:sz w:val="22"/>
          <w:szCs w:val="22"/>
        </w:rPr>
        <w:t>NOMA</w:t>
      </w:r>
      <w:r w:rsidRPr="0085386F">
        <w:rPr>
          <w:rFonts w:ascii="Georgia" w:hAnsi="Georgia"/>
          <w:sz w:val="22"/>
          <w:szCs w:val="22"/>
        </w:rPr>
        <w:t xml:space="preserve"> plans </w:t>
      </w:r>
      <w:proofErr w:type="gramStart"/>
      <w:r w:rsidRPr="0085386F">
        <w:rPr>
          <w:rFonts w:ascii="Georgia" w:hAnsi="Georgia"/>
          <w:sz w:val="22"/>
          <w:szCs w:val="22"/>
        </w:rPr>
        <w:t>an expansion program that will</w:t>
      </w:r>
      <w:proofErr w:type="gramEnd"/>
      <w:r w:rsidRPr="0085386F">
        <w:rPr>
          <w:rFonts w:ascii="Georgia" w:hAnsi="Georgia"/>
          <w:sz w:val="22"/>
          <w:szCs w:val="22"/>
        </w:rPr>
        <w:t xml:space="preserve"> almost double the size of the building.</w:t>
      </w:r>
    </w:p>
    <w:p w:rsidR="001C5BEC" w:rsidRPr="0085386F" w:rsidRDefault="001C5BEC" w:rsidP="001C5BEC">
      <w:pPr>
        <w:pStyle w:val="NormalWeb"/>
        <w:rPr>
          <w:rFonts w:ascii="Georgia" w:hAnsi="Georgia"/>
          <w:sz w:val="22"/>
          <w:szCs w:val="22"/>
        </w:rPr>
      </w:pPr>
      <w:proofErr w:type="gramStart"/>
      <w:r w:rsidRPr="0085386F">
        <w:rPr>
          <w:rStyle w:val="Strong"/>
          <w:rFonts w:ascii="Georgia" w:hAnsi="Georgia"/>
          <w:sz w:val="22"/>
          <w:szCs w:val="22"/>
        </w:rPr>
        <w:t>1988</w:t>
      </w:r>
      <w:r w:rsidRPr="0085386F">
        <w:rPr>
          <w:rFonts w:ascii="Georgia" w:hAnsi="Georgia"/>
          <w:sz w:val="22"/>
          <w:szCs w:val="22"/>
        </w:rPr>
        <w:br/>
        <w:t>A fundraiser that was to become an annual favorite, Art in Bloom blossoms for the first time.</w:t>
      </w:r>
      <w:proofErr w:type="gramEnd"/>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1990</w:t>
      </w:r>
      <w:r w:rsidRPr="0085386F">
        <w:rPr>
          <w:rFonts w:ascii="Georgia" w:hAnsi="Georgia"/>
          <w:sz w:val="22"/>
          <w:szCs w:val="22"/>
        </w:rPr>
        <w:br/>
      </w:r>
      <w:r w:rsidRPr="0085386F">
        <w:rPr>
          <w:rStyle w:val="caps"/>
          <w:rFonts w:ascii="Georgia" w:hAnsi="Georgia"/>
          <w:sz w:val="22"/>
          <w:szCs w:val="22"/>
        </w:rPr>
        <w:t>NOMA</w:t>
      </w:r>
      <w:r w:rsidRPr="0085386F">
        <w:rPr>
          <w:rFonts w:ascii="Georgia" w:hAnsi="Georgia"/>
          <w:sz w:val="22"/>
          <w:szCs w:val="22"/>
        </w:rPr>
        <w:t xml:space="preserve"> presents a five-month exhibition of the sculpture of </w:t>
      </w:r>
      <w:proofErr w:type="spellStart"/>
      <w:r w:rsidRPr="0085386F">
        <w:rPr>
          <w:rFonts w:ascii="Georgia" w:hAnsi="Georgia"/>
          <w:sz w:val="22"/>
          <w:szCs w:val="22"/>
        </w:rPr>
        <w:t>Auguste</w:t>
      </w:r>
      <w:proofErr w:type="spellEnd"/>
      <w:r w:rsidRPr="0085386F">
        <w:rPr>
          <w:rFonts w:ascii="Georgia" w:hAnsi="Georgia"/>
          <w:sz w:val="22"/>
          <w:szCs w:val="22"/>
        </w:rPr>
        <w:t xml:space="preserve"> Rodin from the Gerald Cantor Collections, the largest and most comprehensive private assemblage in the world.</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1991</w:t>
      </w:r>
      <w:r w:rsidRPr="0085386F">
        <w:rPr>
          <w:rFonts w:ascii="Georgia" w:hAnsi="Georgia"/>
          <w:sz w:val="22"/>
          <w:szCs w:val="22"/>
        </w:rPr>
        <w:br/>
        <w:t>Ground-breaking ceremonies herald the commencement of construction on the museum’s extension, with $20 million raised to achieve it.</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1993</w:t>
      </w:r>
      <w:r w:rsidRPr="0085386F">
        <w:rPr>
          <w:rFonts w:ascii="Georgia" w:hAnsi="Georgia"/>
          <w:sz w:val="22"/>
          <w:szCs w:val="22"/>
        </w:rPr>
        <w:br/>
        <w:t xml:space="preserve">Music, entertainment, and family fun celebrate the opening of the $23 million expansion and renovation project. The scale of the project, coupled with increased art acquisitions, place </w:t>
      </w:r>
      <w:r w:rsidRPr="0085386F">
        <w:rPr>
          <w:rStyle w:val="caps"/>
          <w:rFonts w:ascii="Georgia" w:hAnsi="Georgia"/>
          <w:sz w:val="22"/>
          <w:szCs w:val="22"/>
        </w:rPr>
        <w:t>NOMA</w:t>
      </w:r>
      <w:r w:rsidRPr="0085386F">
        <w:rPr>
          <w:rFonts w:ascii="Georgia" w:hAnsi="Georgia"/>
          <w:sz w:val="22"/>
          <w:szCs w:val="22"/>
        </w:rPr>
        <w:t xml:space="preserve"> into the top 25 percent of the </w:t>
      </w:r>
      <w:proofErr w:type="gramStart"/>
      <w:r w:rsidRPr="0085386F">
        <w:rPr>
          <w:rFonts w:ascii="Georgia" w:hAnsi="Georgia"/>
          <w:sz w:val="22"/>
          <w:szCs w:val="22"/>
        </w:rPr>
        <w:t>nation’s</w:t>
      </w:r>
      <w:proofErr w:type="gramEnd"/>
      <w:r w:rsidRPr="0085386F">
        <w:rPr>
          <w:rFonts w:ascii="Georgia" w:hAnsi="Georgia"/>
          <w:sz w:val="22"/>
          <w:szCs w:val="22"/>
        </w:rPr>
        <w:t xml:space="preserve"> largest and most important fine art museums.</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1996</w:t>
      </w:r>
      <w:r w:rsidRPr="0085386F">
        <w:rPr>
          <w:rFonts w:ascii="Georgia" w:hAnsi="Georgia"/>
          <w:sz w:val="22"/>
          <w:szCs w:val="22"/>
        </w:rPr>
        <w:br/>
        <w:t xml:space="preserve">Long the home to the Faberge collection of the Matilda </w:t>
      </w:r>
      <w:proofErr w:type="spellStart"/>
      <w:r w:rsidRPr="0085386F">
        <w:rPr>
          <w:rFonts w:ascii="Georgia" w:hAnsi="Georgia"/>
          <w:sz w:val="22"/>
          <w:szCs w:val="22"/>
        </w:rPr>
        <w:t>Geddings</w:t>
      </w:r>
      <w:proofErr w:type="spellEnd"/>
      <w:r w:rsidRPr="0085386F">
        <w:rPr>
          <w:rFonts w:ascii="Georgia" w:hAnsi="Georgia"/>
          <w:sz w:val="22"/>
          <w:szCs w:val="22"/>
        </w:rPr>
        <w:t xml:space="preserve"> Gray Foundation, </w:t>
      </w:r>
      <w:r w:rsidRPr="0085386F">
        <w:rPr>
          <w:rStyle w:val="caps"/>
          <w:rFonts w:ascii="Georgia" w:hAnsi="Georgia"/>
          <w:sz w:val="22"/>
          <w:szCs w:val="22"/>
        </w:rPr>
        <w:t>NOMA</w:t>
      </w:r>
      <w:r w:rsidRPr="0085386F">
        <w:rPr>
          <w:rFonts w:ascii="Georgia" w:hAnsi="Georgia"/>
          <w:sz w:val="22"/>
          <w:szCs w:val="22"/>
        </w:rPr>
        <w:t xml:space="preserve"> hosts a major national Faberge exhibition tour </w:t>
      </w:r>
      <w:r w:rsidRPr="0085386F">
        <w:rPr>
          <w:rStyle w:val="Emphasis"/>
          <w:rFonts w:ascii="Georgia" w:hAnsi="Georgia"/>
          <w:sz w:val="22"/>
          <w:szCs w:val="22"/>
        </w:rPr>
        <w:t>Faberge in America</w:t>
      </w:r>
      <w:r w:rsidRPr="0085386F">
        <w:rPr>
          <w:rFonts w:ascii="Georgia" w:hAnsi="Georgia"/>
          <w:sz w:val="22"/>
          <w:szCs w:val="22"/>
        </w:rPr>
        <w:t>.</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2000</w:t>
      </w:r>
      <w:r w:rsidRPr="0085386F">
        <w:rPr>
          <w:rFonts w:ascii="Georgia" w:hAnsi="Georgia"/>
          <w:sz w:val="22"/>
          <w:szCs w:val="22"/>
        </w:rPr>
        <w:br/>
        <w:t xml:space="preserve">The board of Trustees authorizes a multi-million dollar campaign to fund the construction of the </w:t>
      </w:r>
      <w:proofErr w:type="spellStart"/>
      <w:r w:rsidRPr="0085386F">
        <w:rPr>
          <w:rFonts w:ascii="Georgia" w:hAnsi="Georgia"/>
          <w:sz w:val="22"/>
          <w:szCs w:val="22"/>
        </w:rPr>
        <w:t>Besthoff</w:t>
      </w:r>
      <w:proofErr w:type="spellEnd"/>
      <w:r w:rsidRPr="0085386F">
        <w:rPr>
          <w:rFonts w:ascii="Georgia" w:hAnsi="Georgia"/>
          <w:sz w:val="22"/>
          <w:szCs w:val="22"/>
        </w:rPr>
        <w:t xml:space="preserve"> Sculpture Garden and endow its operation.</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2003</w:t>
      </w:r>
      <w:r w:rsidRPr="0085386F">
        <w:rPr>
          <w:rFonts w:ascii="Georgia" w:hAnsi="Georgia"/>
          <w:sz w:val="22"/>
          <w:szCs w:val="22"/>
        </w:rPr>
        <w:br/>
        <w:t xml:space="preserve">To commemorate the bicentennial of the Louisiana Purchase, the museum organizes one of its most ambitious presentations ever, </w:t>
      </w:r>
      <w:r w:rsidRPr="0085386F">
        <w:rPr>
          <w:rStyle w:val="Emphasis"/>
          <w:rFonts w:ascii="Georgia" w:hAnsi="Georgia"/>
          <w:sz w:val="22"/>
          <w:szCs w:val="22"/>
        </w:rPr>
        <w:t>Jefferson’s America and Napoleon’s France</w:t>
      </w:r>
      <w:r w:rsidRPr="0085386F">
        <w:rPr>
          <w:rFonts w:ascii="Georgia" w:hAnsi="Georgia"/>
          <w:sz w:val="22"/>
          <w:szCs w:val="22"/>
        </w:rPr>
        <w:t xml:space="preserve"> with more than 260 objects from numerous institutions in the </w:t>
      </w:r>
      <w:r w:rsidRPr="0085386F">
        <w:rPr>
          <w:rStyle w:val="caps"/>
          <w:rFonts w:ascii="Georgia" w:hAnsi="Georgia"/>
          <w:sz w:val="22"/>
          <w:szCs w:val="22"/>
        </w:rPr>
        <w:t>USA</w:t>
      </w:r>
      <w:r w:rsidRPr="0085386F">
        <w:rPr>
          <w:rFonts w:ascii="Georgia" w:hAnsi="Georgia"/>
          <w:sz w:val="22"/>
          <w:szCs w:val="22"/>
        </w:rPr>
        <w:t xml:space="preserve"> and Europe.</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The donation by the </w:t>
      </w:r>
      <w:proofErr w:type="spellStart"/>
      <w:r w:rsidRPr="0085386F">
        <w:rPr>
          <w:rFonts w:ascii="Georgia" w:hAnsi="Georgia"/>
          <w:sz w:val="22"/>
          <w:szCs w:val="22"/>
        </w:rPr>
        <w:t>Besthoff</w:t>
      </w:r>
      <w:proofErr w:type="spellEnd"/>
      <w:r w:rsidRPr="0085386F">
        <w:rPr>
          <w:rFonts w:ascii="Georgia" w:hAnsi="Georgia"/>
          <w:sz w:val="22"/>
          <w:szCs w:val="22"/>
        </w:rPr>
        <w:t xml:space="preserve"> family of more than forty major sculptures by modern masters and the creation of the free </w:t>
      </w:r>
      <w:proofErr w:type="spellStart"/>
      <w:r w:rsidRPr="0085386F">
        <w:rPr>
          <w:rFonts w:ascii="Georgia" w:hAnsi="Georgia"/>
          <w:sz w:val="22"/>
          <w:szCs w:val="22"/>
        </w:rPr>
        <w:t>Besthoff</w:t>
      </w:r>
      <w:proofErr w:type="spellEnd"/>
      <w:r w:rsidRPr="0085386F">
        <w:rPr>
          <w:rFonts w:ascii="Georgia" w:hAnsi="Georgia"/>
          <w:sz w:val="22"/>
          <w:szCs w:val="22"/>
        </w:rPr>
        <w:t xml:space="preserve"> Sculpture Garden, now open to the public, is a magnificent benefit to </w:t>
      </w:r>
      <w:r w:rsidRPr="0085386F">
        <w:rPr>
          <w:rStyle w:val="caps"/>
          <w:rFonts w:ascii="Georgia" w:hAnsi="Georgia"/>
          <w:sz w:val="22"/>
          <w:szCs w:val="22"/>
        </w:rPr>
        <w:t>NOMA</w:t>
      </w:r>
      <w:r w:rsidRPr="0085386F">
        <w:rPr>
          <w:rFonts w:ascii="Georgia" w:hAnsi="Georgia"/>
          <w:sz w:val="22"/>
          <w:szCs w:val="22"/>
        </w:rPr>
        <w:t xml:space="preserve"> and the people of New Orleans.</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lastRenderedPageBreak/>
        <w:t>2005</w:t>
      </w:r>
      <w:r w:rsidRPr="0085386F">
        <w:rPr>
          <w:rFonts w:ascii="Georgia" w:hAnsi="Georgia"/>
          <w:sz w:val="22"/>
          <w:szCs w:val="22"/>
        </w:rPr>
        <w:br/>
        <w:t xml:space="preserve">Hurricane Katrina closes </w:t>
      </w:r>
      <w:r w:rsidRPr="0085386F">
        <w:rPr>
          <w:rStyle w:val="caps"/>
          <w:rFonts w:ascii="Georgia" w:hAnsi="Georgia"/>
          <w:sz w:val="22"/>
          <w:szCs w:val="22"/>
        </w:rPr>
        <w:t>NOMA</w:t>
      </w:r>
      <w:r w:rsidRPr="0085386F">
        <w:rPr>
          <w:rFonts w:ascii="Georgia" w:hAnsi="Georgia"/>
          <w:sz w:val="22"/>
          <w:szCs w:val="22"/>
        </w:rPr>
        <w:t xml:space="preserve">, fortunately with no damage to the collection although $6 million in damage to the building and the </w:t>
      </w:r>
      <w:proofErr w:type="spellStart"/>
      <w:r w:rsidRPr="0085386F">
        <w:rPr>
          <w:rFonts w:ascii="Georgia" w:hAnsi="Georgia"/>
          <w:sz w:val="22"/>
          <w:szCs w:val="22"/>
        </w:rPr>
        <w:t>Besthoff</w:t>
      </w:r>
      <w:proofErr w:type="spellEnd"/>
      <w:r w:rsidRPr="0085386F">
        <w:rPr>
          <w:rFonts w:ascii="Georgia" w:hAnsi="Georgia"/>
          <w:sz w:val="22"/>
          <w:szCs w:val="22"/>
        </w:rPr>
        <w:t xml:space="preserve"> Sculpture Garden is sustained; more than 80 members of staff are laid off; a skeleton staff of sixteen remains, working from borrowed quarters in Baton Rouge while the museum and New Orleans recover.</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2006</w:t>
      </w:r>
      <w:r w:rsidRPr="0085386F">
        <w:rPr>
          <w:rFonts w:ascii="Georgia" w:hAnsi="Georgia"/>
          <w:sz w:val="22"/>
          <w:szCs w:val="22"/>
        </w:rPr>
        <w:br/>
        <w:t xml:space="preserve">The museum, closed for seven months, re-opens with four exhibitions. Important works from the permanent collection travel the country in four exhibitions to raise money for hurricane recovery: </w:t>
      </w:r>
      <w:r w:rsidRPr="0085386F">
        <w:rPr>
          <w:rStyle w:val="Emphasis"/>
          <w:rFonts w:ascii="Georgia" w:hAnsi="Georgia"/>
          <w:sz w:val="22"/>
          <w:szCs w:val="22"/>
        </w:rPr>
        <w:t>Impressionists and Modern Masters from the New Orleans Museum of Art; Resonance from the Past: African Sculpture from the New Orleans Museum of Art; From the Big Easy to the Big Apple: Two Centuries of Art in Louisiana; The Odyssey Continues: Masterworks from the New Orleans Museum of Art and from Private New Orleans Collections.</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2007</w:t>
      </w:r>
      <w:r w:rsidRPr="0085386F">
        <w:rPr>
          <w:rFonts w:ascii="Georgia" w:hAnsi="Georgia"/>
          <w:sz w:val="22"/>
          <w:szCs w:val="22"/>
        </w:rPr>
        <w:br/>
        <w:t xml:space="preserve">An exceptionally generous gift from the people of France, the exhibition </w:t>
      </w:r>
      <w:r w:rsidRPr="0085386F">
        <w:rPr>
          <w:rStyle w:val="Emphasis"/>
          <w:rFonts w:ascii="Georgia" w:hAnsi="Georgia"/>
          <w:sz w:val="22"/>
          <w:szCs w:val="22"/>
        </w:rPr>
        <w:t>Femme, Femme, Femme: Paintings of Women in French Society from Daumier to Picasso from the Museums of France</w:t>
      </w:r>
      <w:r w:rsidRPr="0085386F">
        <w:rPr>
          <w:rFonts w:ascii="Georgia" w:hAnsi="Georgia"/>
          <w:sz w:val="22"/>
          <w:szCs w:val="22"/>
        </w:rPr>
        <w:t xml:space="preserve"> brings 85 works of art assembled from 45 institutions to fulfill a promise of support made just two months after the disaster.</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2009</w:t>
      </w:r>
      <w:r w:rsidRPr="0085386F">
        <w:rPr>
          <w:rFonts w:ascii="Georgia" w:hAnsi="Georgia"/>
          <w:sz w:val="22"/>
          <w:szCs w:val="22"/>
        </w:rPr>
        <w:br/>
        <w:t xml:space="preserve">The Walt Disney Studio generously underwrites major exhibition, </w:t>
      </w:r>
      <w:r w:rsidRPr="0085386F">
        <w:rPr>
          <w:rStyle w:val="Emphasis"/>
          <w:rFonts w:ascii="Georgia" w:hAnsi="Georgia"/>
          <w:sz w:val="22"/>
          <w:szCs w:val="22"/>
        </w:rPr>
        <w:t>Dreams Come True: Art of the Classic Fairy Tales from the Walt Disney Studio</w:t>
      </w:r>
      <w:r w:rsidRPr="0085386F">
        <w:rPr>
          <w:rFonts w:ascii="Georgia" w:hAnsi="Georgia"/>
          <w:sz w:val="22"/>
          <w:szCs w:val="22"/>
        </w:rPr>
        <w:t xml:space="preserve">, presented exclusively at </w:t>
      </w:r>
      <w:r w:rsidRPr="0085386F">
        <w:rPr>
          <w:rStyle w:val="caps"/>
          <w:rFonts w:ascii="Georgia" w:hAnsi="Georgia"/>
          <w:sz w:val="22"/>
          <w:szCs w:val="22"/>
        </w:rPr>
        <w:t>NOMA</w:t>
      </w:r>
      <w:r w:rsidRPr="0085386F">
        <w:rPr>
          <w:rFonts w:ascii="Georgia" w:hAnsi="Georgia"/>
          <w:sz w:val="22"/>
          <w:szCs w:val="22"/>
        </w:rPr>
        <w:t>, the only U.S. venue for this exhibition.</w:t>
      </w:r>
    </w:p>
    <w:p w:rsidR="001C5BEC" w:rsidRPr="0085386F" w:rsidRDefault="001C5BEC" w:rsidP="001C5BEC">
      <w:pPr>
        <w:pStyle w:val="NormalWeb"/>
        <w:rPr>
          <w:rFonts w:ascii="Georgia" w:hAnsi="Georgia"/>
          <w:sz w:val="22"/>
          <w:szCs w:val="22"/>
        </w:rPr>
      </w:pPr>
      <w:r w:rsidRPr="0085386F">
        <w:rPr>
          <w:rStyle w:val="Strong"/>
          <w:rFonts w:ascii="Georgia" w:hAnsi="Georgia"/>
          <w:sz w:val="22"/>
          <w:szCs w:val="22"/>
        </w:rPr>
        <w:t>2010</w:t>
      </w:r>
      <w:r w:rsidRPr="0085386F">
        <w:rPr>
          <w:rFonts w:ascii="Georgia" w:hAnsi="Georgia"/>
          <w:sz w:val="22"/>
          <w:szCs w:val="22"/>
        </w:rPr>
        <w:br/>
        <w:t xml:space="preserve">Closed for eight months for comprehensive restoration of damage done by Hurricane Katrina, the </w:t>
      </w:r>
      <w:proofErr w:type="spellStart"/>
      <w:r w:rsidRPr="0085386F">
        <w:rPr>
          <w:rFonts w:ascii="Georgia" w:hAnsi="Georgia"/>
          <w:sz w:val="22"/>
          <w:szCs w:val="22"/>
        </w:rPr>
        <w:t>Besthoff</w:t>
      </w:r>
      <w:proofErr w:type="spellEnd"/>
      <w:r w:rsidRPr="0085386F">
        <w:rPr>
          <w:rFonts w:ascii="Georgia" w:hAnsi="Georgia"/>
          <w:sz w:val="22"/>
          <w:szCs w:val="22"/>
        </w:rPr>
        <w:t xml:space="preserve"> Sculpture Garden re-opens with a ceremony of ribbon-cutting and re-dedication.</w:t>
      </w:r>
    </w:p>
    <w:p w:rsidR="001C5BEC" w:rsidRPr="0085386F" w:rsidRDefault="001C5BEC" w:rsidP="001C5BEC">
      <w:pPr>
        <w:pStyle w:val="NormalWeb"/>
        <w:rPr>
          <w:rFonts w:ascii="Georgia" w:hAnsi="Georgia"/>
          <w:sz w:val="22"/>
          <w:szCs w:val="22"/>
        </w:rPr>
      </w:pPr>
      <w:proofErr w:type="gramStart"/>
      <w:r w:rsidRPr="0085386F">
        <w:rPr>
          <w:rFonts w:ascii="Georgia" w:hAnsi="Georgia"/>
          <w:sz w:val="22"/>
          <w:szCs w:val="22"/>
        </w:rPr>
        <w:t>After nearly thirty-eight years of service, E. John Bullard retires as Director, becoming Director Emeritus and manager of the Centennial Celebration.</w:t>
      </w:r>
      <w:proofErr w:type="gramEnd"/>
      <w:r w:rsidRPr="0085386F">
        <w:rPr>
          <w:rFonts w:ascii="Georgia" w:hAnsi="Georgia"/>
          <w:sz w:val="22"/>
          <w:szCs w:val="22"/>
        </w:rPr>
        <w:t xml:space="preserve"> </w:t>
      </w:r>
    </w:p>
    <w:p w:rsidR="001C5BEC" w:rsidRPr="0085386F" w:rsidRDefault="001C5BEC" w:rsidP="001C5BEC">
      <w:pPr>
        <w:pStyle w:val="NormalWeb"/>
        <w:rPr>
          <w:rFonts w:ascii="Georgia" w:hAnsi="Georgia"/>
          <w:sz w:val="22"/>
          <w:szCs w:val="22"/>
        </w:rPr>
      </w:pPr>
      <w:r w:rsidRPr="0085386F">
        <w:rPr>
          <w:rFonts w:ascii="Georgia" w:hAnsi="Georgia"/>
          <w:sz w:val="22"/>
          <w:szCs w:val="22"/>
        </w:rPr>
        <w:t xml:space="preserve">After a nation-wide search, Trustees select Susan Taylor as </w:t>
      </w:r>
      <w:r w:rsidRPr="0085386F">
        <w:rPr>
          <w:rStyle w:val="caps"/>
          <w:rFonts w:ascii="Georgia" w:hAnsi="Georgia"/>
          <w:sz w:val="22"/>
          <w:szCs w:val="22"/>
        </w:rPr>
        <w:t>NOMA</w:t>
      </w:r>
      <w:r w:rsidRPr="0085386F">
        <w:rPr>
          <w:rFonts w:ascii="Georgia" w:hAnsi="Georgia"/>
          <w:sz w:val="22"/>
          <w:szCs w:val="22"/>
        </w:rPr>
        <w:t>’s sixth Director.</w:t>
      </w:r>
    </w:p>
    <w:p w:rsidR="001B1D9A" w:rsidRPr="0085386F" w:rsidRDefault="001C5BEC" w:rsidP="0085386F">
      <w:pPr>
        <w:pStyle w:val="NormalWeb"/>
        <w:rPr>
          <w:rFonts w:ascii="Georgia" w:hAnsi="Georgia"/>
          <w:sz w:val="22"/>
          <w:szCs w:val="22"/>
        </w:rPr>
      </w:pPr>
      <w:r w:rsidRPr="0085386F">
        <w:rPr>
          <w:rStyle w:val="Strong"/>
          <w:rFonts w:ascii="Georgia" w:hAnsi="Georgia"/>
          <w:sz w:val="22"/>
          <w:szCs w:val="22"/>
        </w:rPr>
        <w:t>2011</w:t>
      </w:r>
      <w:r w:rsidRPr="0085386F">
        <w:rPr>
          <w:rFonts w:ascii="Georgia" w:hAnsi="Georgia"/>
          <w:sz w:val="22"/>
          <w:szCs w:val="22"/>
        </w:rPr>
        <w:br/>
        <w:t xml:space="preserve">The museum celebrates its centennial year with exhibitions that highlight </w:t>
      </w:r>
      <w:r w:rsidRPr="0085386F">
        <w:rPr>
          <w:rStyle w:val="caps"/>
          <w:rFonts w:ascii="Georgia" w:hAnsi="Georgia"/>
          <w:sz w:val="22"/>
          <w:szCs w:val="22"/>
        </w:rPr>
        <w:t>NOMA</w:t>
      </w:r>
      <w:r w:rsidRPr="0085386F">
        <w:rPr>
          <w:rFonts w:ascii="Georgia" w:hAnsi="Georgia"/>
          <w:sz w:val="22"/>
          <w:szCs w:val="22"/>
        </w:rPr>
        <w:t>’s vast permanent collection and a 31-hour birthday party from December 16-17, which is free and open to the public.</w:t>
      </w:r>
    </w:p>
    <w:sectPr w:rsidR="001B1D9A" w:rsidRPr="0085386F" w:rsidSect="001B1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BEC"/>
    <w:rsid w:val="00000874"/>
    <w:rsid w:val="00002033"/>
    <w:rsid w:val="000028F7"/>
    <w:rsid w:val="00002C96"/>
    <w:rsid w:val="00002F87"/>
    <w:rsid w:val="00003041"/>
    <w:rsid w:val="000047B7"/>
    <w:rsid w:val="000049D4"/>
    <w:rsid w:val="00005082"/>
    <w:rsid w:val="0000541C"/>
    <w:rsid w:val="000056F5"/>
    <w:rsid w:val="00005E27"/>
    <w:rsid w:val="00005EA2"/>
    <w:rsid w:val="000102EC"/>
    <w:rsid w:val="000122E1"/>
    <w:rsid w:val="0001323F"/>
    <w:rsid w:val="00015C9D"/>
    <w:rsid w:val="000178A1"/>
    <w:rsid w:val="00017D46"/>
    <w:rsid w:val="000202D6"/>
    <w:rsid w:val="000208AF"/>
    <w:rsid w:val="00022A28"/>
    <w:rsid w:val="00023B81"/>
    <w:rsid w:val="00026D30"/>
    <w:rsid w:val="00031A3D"/>
    <w:rsid w:val="00033772"/>
    <w:rsid w:val="00034A78"/>
    <w:rsid w:val="00036419"/>
    <w:rsid w:val="00040026"/>
    <w:rsid w:val="00043774"/>
    <w:rsid w:val="0004465D"/>
    <w:rsid w:val="00044A4B"/>
    <w:rsid w:val="00044FDD"/>
    <w:rsid w:val="00047B46"/>
    <w:rsid w:val="000508C0"/>
    <w:rsid w:val="00051BBA"/>
    <w:rsid w:val="000549E2"/>
    <w:rsid w:val="00054DC5"/>
    <w:rsid w:val="00054E6A"/>
    <w:rsid w:val="0005757A"/>
    <w:rsid w:val="00060742"/>
    <w:rsid w:val="00060A42"/>
    <w:rsid w:val="0006107C"/>
    <w:rsid w:val="000612BA"/>
    <w:rsid w:val="00062194"/>
    <w:rsid w:val="000622FA"/>
    <w:rsid w:val="00062549"/>
    <w:rsid w:val="00062B1E"/>
    <w:rsid w:val="000636DC"/>
    <w:rsid w:val="000674FF"/>
    <w:rsid w:val="00070EE8"/>
    <w:rsid w:val="00071D95"/>
    <w:rsid w:val="00071FFE"/>
    <w:rsid w:val="000724BC"/>
    <w:rsid w:val="00074F6F"/>
    <w:rsid w:val="00077F43"/>
    <w:rsid w:val="00080FAA"/>
    <w:rsid w:val="00081AC3"/>
    <w:rsid w:val="00081C36"/>
    <w:rsid w:val="000840C3"/>
    <w:rsid w:val="00087762"/>
    <w:rsid w:val="00090881"/>
    <w:rsid w:val="00091A44"/>
    <w:rsid w:val="00091CB4"/>
    <w:rsid w:val="00094951"/>
    <w:rsid w:val="00096F14"/>
    <w:rsid w:val="000A2719"/>
    <w:rsid w:val="000A28EC"/>
    <w:rsid w:val="000A33FE"/>
    <w:rsid w:val="000A349B"/>
    <w:rsid w:val="000A3B7C"/>
    <w:rsid w:val="000A3F4F"/>
    <w:rsid w:val="000A50D1"/>
    <w:rsid w:val="000A7273"/>
    <w:rsid w:val="000B07F9"/>
    <w:rsid w:val="000B21C0"/>
    <w:rsid w:val="000B3D1D"/>
    <w:rsid w:val="000B53FB"/>
    <w:rsid w:val="000B6E1C"/>
    <w:rsid w:val="000B7501"/>
    <w:rsid w:val="000B794C"/>
    <w:rsid w:val="000C0048"/>
    <w:rsid w:val="000C052A"/>
    <w:rsid w:val="000C09E9"/>
    <w:rsid w:val="000C0E64"/>
    <w:rsid w:val="000C196B"/>
    <w:rsid w:val="000C2991"/>
    <w:rsid w:val="000C3707"/>
    <w:rsid w:val="000C3C0E"/>
    <w:rsid w:val="000C5402"/>
    <w:rsid w:val="000D1470"/>
    <w:rsid w:val="000D19C0"/>
    <w:rsid w:val="000D1EBE"/>
    <w:rsid w:val="000D1F09"/>
    <w:rsid w:val="000D30FE"/>
    <w:rsid w:val="000D3763"/>
    <w:rsid w:val="000D3C52"/>
    <w:rsid w:val="000D3DD6"/>
    <w:rsid w:val="000D47FC"/>
    <w:rsid w:val="000D492D"/>
    <w:rsid w:val="000D4CF3"/>
    <w:rsid w:val="000D4D04"/>
    <w:rsid w:val="000D547E"/>
    <w:rsid w:val="000D58E7"/>
    <w:rsid w:val="000D65A0"/>
    <w:rsid w:val="000E0E27"/>
    <w:rsid w:val="000E138B"/>
    <w:rsid w:val="000E170C"/>
    <w:rsid w:val="000E1964"/>
    <w:rsid w:val="000E28D9"/>
    <w:rsid w:val="000E750E"/>
    <w:rsid w:val="000F030C"/>
    <w:rsid w:val="000F05AA"/>
    <w:rsid w:val="000F0990"/>
    <w:rsid w:val="000F4168"/>
    <w:rsid w:val="000F4EAC"/>
    <w:rsid w:val="000F4EF1"/>
    <w:rsid w:val="000F535E"/>
    <w:rsid w:val="000F5870"/>
    <w:rsid w:val="000F7340"/>
    <w:rsid w:val="00101952"/>
    <w:rsid w:val="0010242C"/>
    <w:rsid w:val="00102439"/>
    <w:rsid w:val="001029CE"/>
    <w:rsid w:val="0010332F"/>
    <w:rsid w:val="0010470C"/>
    <w:rsid w:val="00104F29"/>
    <w:rsid w:val="0010636B"/>
    <w:rsid w:val="001071D9"/>
    <w:rsid w:val="00107402"/>
    <w:rsid w:val="001104D7"/>
    <w:rsid w:val="00111A25"/>
    <w:rsid w:val="00111BDD"/>
    <w:rsid w:val="00111FEF"/>
    <w:rsid w:val="00113B9B"/>
    <w:rsid w:val="00114BDC"/>
    <w:rsid w:val="0011505E"/>
    <w:rsid w:val="0011522C"/>
    <w:rsid w:val="001153D1"/>
    <w:rsid w:val="00115B00"/>
    <w:rsid w:val="0011711C"/>
    <w:rsid w:val="0011787D"/>
    <w:rsid w:val="00121C14"/>
    <w:rsid w:val="0012374B"/>
    <w:rsid w:val="001242FF"/>
    <w:rsid w:val="00131D3D"/>
    <w:rsid w:val="0013223B"/>
    <w:rsid w:val="0013271F"/>
    <w:rsid w:val="00132E4A"/>
    <w:rsid w:val="0013318C"/>
    <w:rsid w:val="001356D4"/>
    <w:rsid w:val="00135F2C"/>
    <w:rsid w:val="00136521"/>
    <w:rsid w:val="001367F6"/>
    <w:rsid w:val="00137361"/>
    <w:rsid w:val="00137D57"/>
    <w:rsid w:val="00142A98"/>
    <w:rsid w:val="00145DF3"/>
    <w:rsid w:val="00152B0A"/>
    <w:rsid w:val="001535CA"/>
    <w:rsid w:val="00153DB8"/>
    <w:rsid w:val="00154B75"/>
    <w:rsid w:val="00154CC4"/>
    <w:rsid w:val="00157806"/>
    <w:rsid w:val="00157CF3"/>
    <w:rsid w:val="00157DD8"/>
    <w:rsid w:val="0016233F"/>
    <w:rsid w:val="00162F30"/>
    <w:rsid w:val="00163125"/>
    <w:rsid w:val="001652DB"/>
    <w:rsid w:val="001658E9"/>
    <w:rsid w:val="001663F0"/>
    <w:rsid w:val="0016680F"/>
    <w:rsid w:val="001678D2"/>
    <w:rsid w:val="00172720"/>
    <w:rsid w:val="001741D2"/>
    <w:rsid w:val="00174FF0"/>
    <w:rsid w:val="00182179"/>
    <w:rsid w:val="001821F5"/>
    <w:rsid w:val="00185181"/>
    <w:rsid w:val="001864C1"/>
    <w:rsid w:val="00187DFA"/>
    <w:rsid w:val="00187F38"/>
    <w:rsid w:val="001910A4"/>
    <w:rsid w:val="00192805"/>
    <w:rsid w:val="001936B3"/>
    <w:rsid w:val="00193938"/>
    <w:rsid w:val="00194F2C"/>
    <w:rsid w:val="001952C3"/>
    <w:rsid w:val="001957A2"/>
    <w:rsid w:val="00195FF1"/>
    <w:rsid w:val="00196C98"/>
    <w:rsid w:val="001A491D"/>
    <w:rsid w:val="001A516A"/>
    <w:rsid w:val="001A517D"/>
    <w:rsid w:val="001A6D54"/>
    <w:rsid w:val="001B1D9A"/>
    <w:rsid w:val="001B1E9B"/>
    <w:rsid w:val="001B210A"/>
    <w:rsid w:val="001B2F57"/>
    <w:rsid w:val="001B41E4"/>
    <w:rsid w:val="001B4719"/>
    <w:rsid w:val="001B5048"/>
    <w:rsid w:val="001C0EC7"/>
    <w:rsid w:val="001C1B4D"/>
    <w:rsid w:val="001C210A"/>
    <w:rsid w:val="001C567F"/>
    <w:rsid w:val="001C5BB8"/>
    <w:rsid w:val="001C5BEC"/>
    <w:rsid w:val="001C6803"/>
    <w:rsid w:val="001D04D1"/>
    <w:rsid w:val="001D1E08"/>
    <w:rsid w:val="001D38B0"/>
    <w:rsid w:val="001D64BA"/>
    <w:rsid w:val="001D6A2A"/>
    <w:rsid w:val="001D7D00"/>
    <w:rsid w:val="001E0415"/>
    <w:rsid w:val="001E1358"/>
    <w:rsid w:val="001E1E56"/>
    <w:rsid w:val="001E3510"/>
    <w:rsid w:val="001E3C8F"/>
    <w:rsid w:val="001E3E3D"/>
    <w:rsid w:val="001E47BB"/>
    <w:rsid w:val="001E7206"/>
    <w:rsid w:val="001F0B08"/>
    <w:rsid w:val="001F31EA"/>
    <w:rsid w:val="001F3A9D"/>
    <w:rsid w:val="001F5157"/>
    <w:rsid w:val="001F5BCE"/>
    <w:rsid w:val="002050DE"/>
    <w:rsid w:val="00205499"/>
    <w:rsid w:val="00205531"/>
    <w:rsid w:val="002059BE"/>
    <w:rsid w:val="002066D8"/>
    <w:rsid w:val="00207586"/>
    <w:rsid w:val="0020775E"/>
    <w:rsid w:val="002118E4"/>
    <w:rsid w:val="00212DC8"/>
    <w:rsid w:val="0021389E"/>
    <w:rsid w:val="00214AFD"/>
    <w:rsid w:val="00215402"/>
    <w:rsid w:val="002221C6"/>
    <w:rsid w:val="002229E3"/>
    <w:rsid w:val="002230F9"/>
    <w:rsid w:val="00223C5A"/>
    <w:rsid w:val="00224935"/>
    <w:rsid w:val="002272DC"/>
    <w:rsid w:val="00230C6E"/>
    <w:rsid w:val="00231732"/>
    <w:rsid w:val="00231A7A"/>
    <w:rsid w:val="002325D6"/>
    <w:rsid w:val="00232E74"/>
    <w:rsid w:val="00240B92"/>
    <w:rsid w:val="00241003"/>
    <w:rsid w:val="00241772"/>
    <w:rsid w:val="00241854"/>
    <w:rsid w:val="00245745"/>
    <w:rsid w:val="002475C0"/>
    <w:rsid w:val="00252D4A"/>
    <w:rsid w:val="00253354"/>
    <w:rsid w:val="00253513"/>
    <w:rsid w:val="0025376E"/>
    <w:rsid w:val="002565D8"/>
    <w:rsid w:val="00261D56"/>
    <w:rsid w:val="002665D2"/>
    <w:rsid w:val="00266CAB"/>
    <w:rsid w:val="00267C2B"/>
    <w:rsid w:val="00273EB8"/>
    <w:rsid w:val="002757B0"/>
    <w:rsid w:val="00275F9C"/>
    <w:rsid w:val="002767BD"/>
    <w:rsid w:val="00277FE4"/>
    <w:rsid w:val="00282357"/>
    <w:rsid w:val="00283540"/>
    <w:rsid w:val="00283E97"/>
    <w:rsid w:val="002840E1"/>
    <w:rsid w:val="00284B11"/>
    <w:rsid w:val="0028518A"/>
    <w:rsid w:val="002852D8"/>
    <w:rsid w:val="00287C13"/>
    <w:rsid w:val="00290540"/>
    <w:rsid w:val="0029070B"/>
    <w:rsid w:val="0029097A"/>
    <w:rsid w:val="00296407"/>
    <w:rsid w:val="002A1AD1"/>
    <w:rsid w:val="002A4386"/>
    <w:rsid w:val="002A4AAE"/>
    <w:rsid w:val="002A6668"/>
    <w:rsid w:val="002B020A"/>
    <w:rsid w:val="002B0376"/>
    <w:rsid w:val="002B190C"/>
    <w:rsid w:val="002B2142"/>
    <w:rsid w:val="002B2606"/>
    <w:rsid w:val="002B2A8C"/>
    <w:rsid w:val="002B4ABE"/>
    <w:rsid w:val="002C12B0"/>
    <w:rsid w:val="002C15A2"/>
    <w:rsid w:val="002C1868"/>
    <w:rsid w:val="002C3EE1"/>
    <w:rsid w:val="002C4084"/>
    <w:rsid w:val="002C7127"/>
    <w:rsid w:val="002C71E0"/>
    <w:rsid w:val="002C7A8E"/>
    <w:rsid w:val="002C7E9E"/>
    <w:rsid w:val="002D0C09"/>
    <w:rsid w:val="002D220B"/>
    <w:rsid w:val="002D3452"/>
    <w:rsid w:val="002D4536"/>
    <w:rsid w:val="002D5804"/>
    <w:rsid w:val="002D62FA"/>
    <w:rsid w:val="002D70A0"/>
    <w:rsid w:val="002D7E25"/>
    <w:rsid w:val="002E0C6D"/>
    <w:rsid w:val="002E1788"/>
    <w:rsid w:val="002E2E28"/>
    <w:rsid w:val="002E3AEE"/>
    <w:rsid w:val="002E5461"/>
    <w:rsid w:val="002F041E"/>
    <w:rsid w:val="002F10C5"/>
    <w:rsid w:val="002F24E4"/>
    <w:rsid w:val="002F3D60"/>
    <w:rsid w:val="002F3E86"/>
    <w:rsid w:val="002F4835"/>
    <w:rsid w:val="002F7180"/>
    <w:rsid w:val="002F7274"/>
    <w:rsid w:val="002F7B8B"/>
    <w:rsid w:val="002F7F7E"/>
    <w:rsid w:val="0030039F"/>
    <w:rsid w:val="003019B1"/>
    <w:rsid w:val="00301D6E"/>
    <w:rsid w:val="0030250E"/>
    <w:rsid w:val="003026F2"/>
    <w:rsid w:val="00303A9C"/>
    <w:rsid w:val="00305D1D"/>
    <w:rsid w:val="00306F6F"/>
    <w:rsid w:val="0030770B"/>
    <w:rsid w:val="003100F0"/>
    <w:rsid w:val="0031013D"/>
    <w:rsid w:val="00313074"/>
    <w:rsid w:val="00313F2D"/>
    <w:rsid w:val="003152C2"/>
    <w:rsid w:val="00315BD9"/>
    <w:rsid w:val="00320A59"/>
    <w:rsid w:val="0032128F"/>
    <w:rsid w:val="00321DC4"/>
    <w:rsid w:val="00324B0B"/>
    <w:rsid w:val="00331986"/>
    <w:rsid w:val="0033239A"/>
    <w:rsid w:val="00332F3F"/>
    <w:rsid w:val="00333048"/>
    <w:rsid w:val="003355C8"/>
    <w:rsid w:val="003368EB"/>
    <w:rsid w:val="003372BA"/>
    <w:rsid w:val="003400F0"/>
    <w:rsid w:val="00341878"/>
    <w:rsid w:val="00341960"/>
    <w:rsid w:val="00342390"/>
    <w:rsid w:val="00343753"/>
    <w:rsid w:val="00344D00"/>
    <w:rsid w:val="00345165"/>
    <w:rsid w:val="00347BC9"/>
    <w:rsid w:val="00350E7B"/>
    <w:rsid w:val="003512A5"/>
    <w:rsid w:val="00351C3F"/>
    <w:rsid w:val="00352E20"/>
    <w:rsid w:val="0035566D"/>
    <w:rsid w:val="003558B3"/>
    <w:rsid w:val="0035663E"/>
    <w:rsid w:val="003613DD"/>
    <w:rsid w:val="00363A91"/>
    <w:rsid w:val="00364ACA"/>
    <w:rsid w:val="0036502D"/>
    <w:rsid w:val="00365721"/>
    <w:rsid w:val="00365BB0"/>
    <w:rsid w:val="003704F2"/>
    <w:rsid w:val="0037089A"/>
    <w:rsid w:val="0037163F"/>
    <w:rsid w:val="003717EE"/>
    <w:rsid w:val="003724A1"/>
    <w:rsid w:val="00372D6C"/>
    <w:rsid w:val="00380671"/>
    <w:rsid w:val="003818A0"/>
    <w:rsid w:val="00382299"/>
    <w:rsid w:val="00390336"/>
    <w:rsid w:val="00390F00"/>
    <w:rsid w:val="00391F4C"/>
    <w:rsid w:val="00393598"/>
    <w:rsid w:val="00393B95"/>
    <w:rsid w:val="003940B9"/>
    <w:rsid w:val="00394493"/>
    <w:rsid w:val="003944C3"/>
    <w:rsid w:val="003969F7"/>
    <w:rsid w:val="00396CE0"/>
    <w:rsid w:val="00397765"/>
    <w:rsid w:val="003A0B82"/>
    <w:rsid w:val="003A1949"/>
    <w:rsid w:val="003A3017"/>
    <w:rsid w:val="003A6416"/>
    <w:rsid w:val="003A7602"/>
    <w:rsid w:val="003A77E4"/>
    <w:rsid w:val="003B0BEF"/>
    <w:rsid w:val="003B33ED"/>
    <w:rsid w:val="003B3666"/>
    <w:rsid w:val="003B3A3B"/>
    <w:rsid w:val="003B3AC1"/>
    <w:rsid w:val="003B448F"/>
    <w:rsid w:val="003B53DF"/>
    <w:rsid w:val="003B6EDB"/>
    <w:rsid w:val="003C0775"/>
    <w:rsid w:val="003C18E6"/>
    <w:rsid w:val="003C240A"/>
    <w:rsid w:val="003C49D0"/>
    <w:rsid w:val="003C4D58"/>
    <w:rsid w:val="003C5897"/>
    <w:rsid w:val="003C7F7A"/>
    <w:rsid w:val="003D0088"/>
    <w:rsid w:val="003D09A9"/>
    <w:rsid w:val="003D1FAC"/>
    <w:rsid w:val="003D2745"/>
    <w:rsid w:val="003D47BA"/>
    <w:rsid w:val="003D5BD0"/>
    <w:rsid w:val="003D5DF6"/>
    <w:rsid w:val="003D68C4"/>
    <w:rsid w:val="003E0C55"/>
    <w:rsid w:val="003E1D95"/>
    <w:rsid w:val="003E268A"/>
    <w:rsid w:val="003E4DA2"/>
    <w:rsid w:val="003F11B0"/>
    <w:rsid w:val="003F41EF"/>
    <w:rsid w:val="003F67B5"/>
    <w:rsid w:val="003F6C4B"/>
    <w:rsid w:val="003F6CFD"/>
    <w:rsid w:val="003F780A"/>
    <w:rsid w:val="00400AEC"/>
    <w:rsid w:val="00401175"/>
    <w:rsid w:val="00401A11"/>
    <w:rsid w:val="00402A26"/>
    <w:rsid w:val="004038F6"/>
    <w:rsid w:val="00406067"/>
    <w:rsid w:val="004061AD"/>
    <w:rsid w:val="00407E31"/>
    <w:rsid w:val="0041080A"/>
    <w:rsid w:val="00410DA5"/>
    <w:rsid w:val="00411A58"/>
    <w:rsid w:val="00412E50"/>
    <w:rsid w:val="00413EFE"/>
    <w:rsid w:val="00413FE1"/>
    <w:rsid w:val="004154BA"/>
    <w:rsid w:val="00415D7C"/>
    <w:rsid w:val="004170E6"/>
    <w:rsid w:val="00417C0F"/>
    <w:rsid w:val="00421338"/>
    <w:rsid w:val="004214EE"/>
    <w:rsid w:val="00421AAF"/>
    <w:rsid w:val="004230B4"/>
    <w:rsid w:val="004232DB"/>
    <w:rsid w:val="004233A1"/>
    <w:rsid w:val="00424432"/>
    <w:rsid w:val="00424F32"/>
    <w:rsid w:val="004261C3"/>
    <w:rsid w:val="004265CB"/>
    <w:rsid w:val="004266B9"/>
    <w:rsid w:val="0043030D"/>
    <w:rsid w:val="0043039B"/>
    <w:rsid w:val="00430540"/>
    <w:rsid w:val="0043158C"/>
    <w:rsid w:val="00435BD0"/>
    <w:rsid w:val="004369DF"/>
    <w:rsid w:val="00436C40"/>
    <w:rsid w:val="00440E5A"/>
    <w:rsid w:val="00440EAC"/>
    <w:rsid w:val="004425AF"/>
    <w:rsid w:val="00444DC2"/>
    <w:rsid w:val="0044541A"/>
    <w:rsid w:val="00445B96"/>
    <w:rsid w:val="00446D75"/>
    <w:rsid w:val="00450384"/>
    <w:rsid w:val="004508BE"/>
    <w:rsid w:val="004513F6"/>
    <w:rsid w:val="00451872"/>
    <w:rsid w:val="00451D60"/>
    <w:rsid w:val="004527F1"/>
    <w:rsid w:val="00452C9A"/>
    <w:rsid w:val="0045418F"/>
    <w:rsid w:val="004541DF"/>
    <w:rsid w:val="004545F0"/>
    <w:rsid w:val="0045480B"/>
    <w:rsid w:val="0046119D"/>
    <w:rsid w:val="00461BB9"/>
    <w:rsid w:val="00463A82"/>
    <w:rsid w:val="0046404F"/>
    <w:rsid w:val="00464E70"/>
    <w:rsid w:val="0046545C"/>
    <w:rsid w:val="00467B75"/>
    <w:rsid w:val="00470334"/>
    <w:rsid w:val="00470742"/>
    <w:rsid w:val="00471474"/>
    <w:rsid w:val="00474061"/>
    <w:rsid w:val="00474155"/>
    <w:rsid w:val="00474275"/>
    <w:rsid w:val="00474CEA"/>
    <w:rsid w:val="00475CA8"/>
    <w:rsid w:val="00477555"/>
    <w:rsid w:val="00477CAF"/>
    <w:rsid w:val="00480C60"/>
    <w:rsid w:val="004830E5"/>
    <w:rsid w:val="004838C9"/>
    <w:rsid w:val="00487041"/>
    <w:rsid w:val="004916A2"/>
    <w:rsid w:val="004919FF"/>
    <w:rsid w:val="0049471E"/>
    <w:rsid w:val="0049497B"/>
    <w:rsid w:val="0049662E"/>
    <w:rsid w:val="00496B93"/>
    <w:rsid w:val="004A07CF"/>
    <w:rsid w:val="004A0BB2"/>
    <w:rsid w:val="004A2053"/>
    <w:rsid w:val="004A27C4"/>
    <w:rsid w:val="004A3451"/>
    <w:rsid w:val="004A4D42"/>
    <w:rsid w:val="004A631D"/>
    <w:rsid w:val="004A6400"/>
    <w:rsid w:val="004B0ADF"/>
    <w:rsid w:val="004B1C8F"/>
    <w:rsid w:val="004B5467"/>
    <w:rsid w:val="004B672F"/>
    <w:rsid w:val="004B692A"/>
    <w:rsid w:val="004C00E5"/>
    <w:rsid w:val="004C0530"/>
    <w:rsid w:val="004C3E7B"/>
    <w:rsid w:val="004C415C"/>
    <w:rsid w:val="004C491E"/>
    <w:rsid w:val="004C4CF6"/>
    <w:rsid w:val="004C6C63"/>
    <w:rsid w:val="004D046A"/>
    <w:rsid w:val="004D0DDA"/>
    <w:rsid w:val="004D120A"/>
    <w:rsid w:val="004D226E"/>
    <w:rsid w:val="004D3996"/>
    <w:rsid w:val="004D3C2A"/>
    <w:rsid w:val="004D59DC"/>
    <w:rsid w:val="004D5F19"/>
    <w:rsid w:val="004D6A1C"/>
    <w:rsid w:val="004D7A52"/>
    <w:rsid w:val="004E0B56"/>
    <w:rsid w:val="004E257E"/>
    <w:rsid w:val="004E454D"/>
    <w:rsid w:val="004E4809"/>
    <w:rsid w:val="004E4849"/>
    <w:rsid w:val="004E56A4"/>
    <w:rsid w:val="004E5C51"/>
    <w:rsid w:val="004E5F0D"/>
    <w:rsid w:val="004E71FA"/>
    <w:rsid w:val="004F3EF9"/>
    <w:rsid w:val="004F410E"/>
    <w:rsid w:val="004F4D61"/>
    <w:rsid w:val="004F501F"/>
    <w:rsid w:val="004F68A6"/>
    <w:rsid w:val="004F7627"/>
    <w:rsid w:val="005013A9"/>
    <w:rsid w:val="005015B7"/>
    <w:rsid w:val="005019FF"/>
    <w:rsid w:val="00501B51"/>
    <w:rsid w:val="00501D28"/>
    <w:rsid w:val="00502412"/>
    <w:rsid w:val="00504382"/>
    <w:rsid w:val="00507859"/>
    <w:rsid w:val="005102CE"/>
    <w:rsid w:val="0051164E"/>
    <w:rsid w:val="00512E00"/>
    <w:rsid w:val="00513118"/>
    <w:rsid w:val="00513B4E"/>
    <w:rsid w:val="0051456E"/>
    <w:rsid w:val="0051540E"/>
    <w:rsid w:val="0051554F"/>
    <w:rsid w:val="00515767"/>
    <w:rsid w:val="00522DB2"/>
    <w:rsid w:val="00523CC3"/>
    <w:rsid w:val="005245F6"/>
    <w:rsid w:val="005267AF"/>
    <w:rsid w:val="00530555"/>
    <w:rsid w:val="00534660"/>
    <w:rsid w:val="00534C28"/>
    <w:rsid w:val="00535A26"/>
    <w:rsid w:val="005404DC"/>
    <w:rsid w:val="00542D9E"/>
    <w:rsid w:val="00543D28"/>
    <w:rsid w:val="00543E4C"/>
    <w:rsid w:val="0054411F"/>
    <w:rsid w:val="0054415E"/>
    <w:rsid w:val="00546093"/>
    <w:rsid w:val="0055118A"/>
    <w:rsid w:val="0055166E"/>
    <w:rsid w:val="00554E0A"/>
    <w:rsid w:val="005611B6"/>
    <w:rsid w:val="00563D00"/>
    <w:rsid w:val="00565414"/>
    <w:rsid w:val="005666D9"/>
    <w:rsid w:val="00567C75"/>
    <w:rsid w:val="00572354"/>
    <w:rsid w:val="0057237E"/>
    <w:rsid w:val="005735F4"/>
    <w:rsid w:val="00574CED"/>
    <w:rsid w:val="00576F77"/>
    <w:rsid w:val="00585106"/>
    <w:rsid w:val="00585EBD"/>
    <w:rsid w:val="00586654"/>
    <w:rsid w:val="0059122D"/>
    <w:rsid w:val="00591274"/>
    <w:rsid w:val="0059193E"/>
    <w:rsid w:val="00593B71"/>
    <w:rsid w:val="0059509E"/>
    <w:rsid w:val="005967FC"/>
    <w:rsid w:val="00596958"/>
    <w:rsid w:val="0059714B"/>
    <w:rsid w:val="00597481"/>
    <w:rsid w:val="0059766E"/>
    <w:rsid w:val="005A16ED"/>
    <w:rsid w:val="005A1DBD"/>
    <w:rsid w:val="005A5DE0"/>
    <w:rsid w:val="005A673F"/>
    <w:rsid w:val="005A7402"/>
    <w:rsid w:val="005B0296"/>
    <w:rsid w:val="005B0589"/>
    <w:rsid w:val="005B091B"/>
    <w:rsid w:val="005B2AEF"/>
    <w:rsid w:val="005B37D7"/>
    <w:rsid w:val="005B4D4A"/>
    <w:rsid w:val="005B52AC"/>
    <w:rsid w:val="005B594B"/>
    <w:rsid w:val="005B6557"/>
    <w:rsid w:val="005B6E80"/>
    <w:rsid w:val="005B78C4"/>
    <w:rsid w:val="005B7F7B"/>
    <w:rsid w:val="005C061D"/>
    <w:rsid w:val="005C10BF"/>
    <w:rsid w:val="005C123A"/>
    <w:rsid w:val="005C287A"/>
    <w:rsid w:val="005C5FCA"/>
    <w:rsid w:val="005C68A9"/>
    <w:rsid w:val="005D2103"/>
    <w:rsid w:val="005D33C2"/>
    <w:rsid w:val="005D706F"/>
    <w:rsid w:val="005D759A"/>
    <w:rsid w:val="005D77A3"/>
    <w:rsid w:val="005E1A72"/>
    <w:rsid w:val="005E26D2"/>
    <w:rsid w:val="005E38E1"/>
    <w:rsid w:val="005E40B6"/>
    <w:rsid w:val="005E4523"/>
    <w:rsid w:val="005E54FE"/>
    <w:rsid w:val="005F12EB"/>
    <w:rsid w:val="005F260B"/>
    <w:rsid w:val="005F2BC3"/>
    <w:rsid w:val="005F3288"/>
    <w:rsid w:val="005F49A0"/>
    <w:rsid w:val="005F544B"/>
    <w:rsid w:val="005F56EE"/>
    <w:rsid w:val="005F6763"/>
    <w:rsid w:val="005F7499"/>
    <w:rsid w:val="00600EFB"/>
    <w:rsid w:val="0060149B"/>
    <w:rsid w:val="006025A6"/>
    <w:rsid w:val="00602B6F"/>
    <w:rsid w:val="006048A4"/>
    <w:rsid w:val="00606170"/>
    <w:rsid w:val="0060658A"/>
    <w:rsid w:val="00607149"/>
    <w:rsid w:val="00610B94"/>
    <w:rsid w:val="00610C68"/>
    <w:rsid w:val="00610F7F"/>
    <w:rsid w:val="00613229"/>
    <w:rsid w:val="006132E3"/>
    <w:rsid w:val="00613943"/>
    <w:rsid w:val="006145FB"/>
    <w:rsid w:val="00615330"/>
    <w:rsid w:val="006156BC"/>
    <w:rsid w:val="0061720B"/>
    <w:rsid w:val="006202AD"/>
    <w:rsid w:val="00621C57"/>
    <w:rsid w:val="006224F9"/>
    <w:rsid w:val="00622E37"/>
    <w:rsid w:val="0062384A"/>
    <w:rsid w:val="00632006"/>
    <w:rsid w:val="006336C6"/>
    <w:rsid w:val="006403CF"/>
    <w:rsid w:val="00640AB5"/>
    <w:rsid w:val="00640E51"/>
    <w:rsid w:val="00641881"/>
    <w:rsid w:val="00642C70"/>
    <w:rsid w:val="0064315A"/>
    <w:rsid w:val="0064325F"/>
    <w:rsid w:val="006437A4"/>
    <w:rsid w:val="00643C9A"/>
    <w:rsid w:val="0064431D"/>
    <w:rsid w:val="00646672"/>
    <w:rsid w:val="00647759"/>
    <w:rsid w:val="0065081C"/>
    <w:rsid w:val="00652D03"/>
    <w:rsid w:val="00653C82"/>
    <w:rsid w:val="0065527A"/>
    <w:rsid w:val="00655558"/>
    <w:rsid w:val="00655907"/>
    <w:rsid w:val="0065618A"/>
    <w:rsid w:val="006577B3"/>
    <w:rsid w:val="00662626"/>
    <w:rsid w:val="00663315"/>
    <w:rsid w:val="006646B0"/>
    <w:rsid w:val="006670C5"/>
    <w:rsid w:val="006701F5"/>
    <w:rsid w:val="00671C45"/>
    <w:rsid w:val="00672588"/>
    <w:rsid w:val="00672CD2"/>
    <w:rsid w:val="006745A3"/>
    <w:rsid w:val="00676171"/>
    <w:rsid w:val="006800B2"/>
    <w:rsid w:val="0068280C"/>
    <w:rsid w:val="00683723"/>
    <w:rsid w:val="00686627"/>
    <w:rsid w:val="00692031"/>
    <w:rsid w:val="00692865"/>
    <w:rsid w:val="00692AF0"/>
    <w:rsid w:val="006933EC"/>
    <w:rsid w:val="00695FD7"/>
    <w:rsid w:val="0069695D"/>
    <w:rsid w:val="00696EDF"/>
    <w:rsid w:val="006973D5"/>
    <w:rsid w:val="00697FA8"/>
    <w:rsid w:val="006A0ABC"/>
    <w:rsid w:val="006A1D4A"/>
    <w:rsid w:val="006A2162"/>
    <w:rsid w:val="006A6910"/>
    <w:rsid w:val="006A6FEE"/>
    <w:rsid w:val="006A7EDA"/>
    <w:rsid w:val="006B01ED"/>
    <w:rsid w:val="006B0AC7"/>
    <w:rsid w:val="006B2CF1"/>
    <w:rsid w:val="006B3B7A"/>
    <w:rsid w:val="006B5253"/>
    <w:rsid w:val="006B5E80"/>
    <w:rsid w:val="006B60E9"/>
    <w:rsid w:val="006B69AE"/>
    <w:rsid w:val="006C140C"/>
    <w:rsid w:val="006C3E9C"/>
    <w:rsid w:val="006C4BBB"/>
    <w:rsid w:val="006C77D5"/>
    <w:rsid w:val="006D0106"/>
    <w:rsid w:val="006D0BF7"/>
    <w:rsid w:val="006D3266"/>
    <w:rsid w:val="006D42E2"/>
    <w:rsid w:val="006D684C"/>
    <w:rsid w:val="006D6DD3"/>
    <w:rsid w:val="006D7FBA"/>
    <w:rsid w:val="006E0208"/>
    <w:rsid w:val="006E2794"/>
    <w:rsid w:val="006E5983"/>
    <w:rsid w:val="006E5E66"/>
    <w:rsid w:val="006E70BA"/>
    <w:rsid w:val="006F0217"/>
    <w:rsid w:val="006F0E43"/>
    <w:rsid w:val="006F1136"/>
    <w:rsid w:val="006F2101"/>
    <w:rsid w:val="006F3127"/>
    <w:rsid w:val="006F3AC3"/>
    <w:rsid w:val="006F3FE3"/>
    <w:rsid w:val="006F4C4A"/>
    <w:rsid w:val="006F53A8"/>
    <w:rsid w:val="006F5F05"/>
    <w:rsid w:val="006F7088"/>
    <w:rsid w:val="006F7924"/>
    <w:rsid w:val="006F7ED1"/>
    <w:rsid w:val="00700625"/>
    <w:rsid w:val="007015E1"/>
    <w:rsid w:val="00701647"/>
    <w:rsid w:val="00701EF6"/>
    <w:rsid w:val="00702A77"/>
    <w:rsid w:val="007042C1"/>
    <w:rsid w:val="00707449"/>
    <w:rsid w:val="00707C5A"/>
    <w:rsid w:val="007130A2"/>
    <w:rsid w:val="0071425B"/>
    <w:rsid w:val="007145D1"/>
    <w:rsid w:val="00716A7D"/>
    <w:rsid w:val="007225F0"/>
    <w:rsid w:val="00722B76"/>
    <w:rsid w:val="00723940"/>
    <w:rsid w:val="00725FCA"/>
    <w:rsid w:val="00733640"/>
    <w:rsid w:val="00734933"/>
    <w:rsid w:val="00736587"/>
    <w:rsid w:val="007365D2"/>
    <w:rsid w:val="00736959"/>
    <w:rsid w:val="007404E0"/>
    <w:rsid w:val="00743CA1"/>
    <w:rsid w:val="00743F56"/>
    <w:rsid w:val="00744424"/>
    <w:rsid w:val="0074530B"/>
    <w:rsid w:val="007504E2"/>
    <w:rsid w:val="007552D3"/>
    <w:rsid w:val="00757CC9"/>
    <w:rsid w:val="00760257"/>
    <w:rsid w:val="00760A4A"/>
    <w:rsid w:val="00760DAE"/>
    <w:rsid w:val="0076236F"/>
    <w:rsid w:val="00763985"/>
    <w:rsid w:val="007657CB"/>
    <w:rsid w:val="00765B95"/>
    <w:rsid w:val="00765DD8"/>
    <w:rsid w:val="0076752D"/>
    <w:rsid w:val="00770214"/>
    <w:rsid w:val="00770DF1"/>
    <w:rsid w:val="00773578"/>
    <w:rsid w:val="00773DD0"/>
    <w:rsid w:val="00776DAD"/>
    <w:rsid w:val="00777852"/>
    <w:rsid w:val="007806D1"/>
    <w:rsid w:val="007808C0"/>
    <w:rsid w:val="00787A46"/>
    <w:rsid w:val="00793B11"/>
    <w:rsid w:val="00794C37"/>
    <w:rsid w:val="007A0AB8"/>
    <w:rsid w:val="007A2060"/>
    <w:rsid w:val="007A49A5"/>
    <w:rsid w:val="007A51DA"/>
    <w:rsid w:val="007A5206"/>
    <w:rsid w:val="007A6C72"/>
    <w:rsid w:val="007B0731"/>
    <w:rsid w:val="007B0B78"/>
    <w:rsid w:val="007B0C42"/>
    <w:rsid w:val="007B1EC5"/>
    <w:rsid w:val="007B3599"/>
    <w:rsid w:val="007B4C40"/>
    <w:rsid w:val="007B5D85"/>
    <w:rsid w:val="007B76DE"/>
    <w:rsid w:val="007C417C"/>
    <w:rsid w:val="007C57C7"/>
    <w:rsid w:val="007C60ED"/>
    <w:rsid w:val="007C6A96"/>
    <w:rsid w:val="007C7AC9"/>
    <w:rsid w:val="007D1E9A"/>
    <w:rsid w:val="007D1EB5"/>
    <w:rsid w:val="007D1EED"/>
    <w:rsid w:val="007D2B43"/>
    <w:rsid w:val="007D5767"/>
    <w:rsid w:val="007D6324"/>
    <w:rsid w:val="007D7992"/>
    <w:rsid w:val="007E29DD"/>
    <w:rsid w:val="007E335E"/>
    <w:rsid w:val="007E4165"/>
    <w:rsid w:val="007E61A5"/>
    <w:rsid w:val="007E7F08"/>
    <w:rsid w:val="007F6120"/>
    <w:rsid w:val="007F6AF8"/>
    <w:rsid w:val="007F7B85"/>
    <w:rsid w:val="007F7C67"/>
    <w:rsid w:val="0080076E"/>
    <w:rsid w:val="00801257"/>
    <w:rsid w:val="00802679"/>
    <w:rsid w:val="00803047"/>
    <w:rsid w:val="00806EB6"/>
    <w:rsid w:val="00810091"/>
    <w:rsid w:val="00812AB0"/>
    <w:rsid w:val="00812FFD"/>
    <w:rsid w:val="00813C2A"/>
    <w:rsid w:val="00815D2F"/>
    <w:rsid w:val="00820B17"/>
    <w:rsid w:val="0082162C"/>
    <w:rsid w:val="008218B5"/>
    <w:rsid w:val="00821DE1"/>
    <w:rsid w:val="00824AEF"/>
    <w:rsid w:val="0082503C"/>
    <w:rsid w:val="00825CC0"/>
    <w:rsid w:val="00830D63"/>
    <w:rsid w:val="00831460"/>
    <w:rsid w:val="00831CE5"/>
    <w:rsid w:val="00832AA3"/>
    <w:rsid w:val="00832D4D"/>
    <w:rsid w:val="008351BB"/>
    <w:rsid w:val="008360E0"/>
    <w:rsid w:val="00836545"/>
    <w:rsid w:val="00836EB6"/>
    <w:rsid w:val="0083724A"/>
    <w:rsid w:val="008400A1"/>
    <w:rsid w:val="00841597"/>
    <w:rsid w:val="00841BD3"/>
    <w:rsid w:val="008440D1"/>
    <w:rsid w:val="0084650E"/>
    <w:rsid w:val="0084744B"/>
    <w:rsid w:val="008506BC"/>
    <w:rsid w:val="0085087E"/>
    <w:rsid w:val="00850C64"/>
    <w:rsid w:val="008513BD"/>
    <w:rsid w:val="00851A9A"/>
    <w:rsid w:val="0085219D"/>
    <w:rsid w:val="0085350C"/>
    <w:rsid w:val="0085386F"/>
    <w:rsid w:val="00853DCC"/>
    <w:rsid w:val="00855307"/>
    <w:rsid w:val="00857856"/>
    <w:rsid w:val="00857BBE"/>
    <w:rsid w:val="00860345"/>
    <w:rsid w:val="00860C50"/>
    <w:rsid w:val="00861334"/>
    <w:rsid w:val="00861606"/>
    <w:rsid w:val="0086240C"/>
    <w:rsid w:val="00862751"/>
    <w:rsid w:val="00864483"/>
    <w:rsid w:val="0086547A"/>
    <w:rsid w:val="0086578F"/>
    <w:rsid w:val="008662EC"/>
    <w:rsid w:val="0086753E"/>
    <w:rsid w:val="008740B9"/>
    <w:rsid w:val="00877468"/>
    <w:rsid w:val="008808E8"/>
    <w:rsid w:val="00880A9A"/>
    <w:rsid w:val="00880CDC"/>
    <w:rsid w:val="00880ED0"/>
    <w:rsid w:val="00881A78"/>
    <w:rsid w:val="008823EB"/>
    <w:rsid w:val="008848E2"/>
    <w:rsid w:val="00885350"/>
    <w:rsid w:val="00886B36"/>
    <w:rsid w:val="00890558"/>
    <w:rsid w:val="00891AA8"/>
    <w:rsid w:val="00891F3E"/>
    <w:rsid w:val="00892504"/>
    <w:rsid w:val="00892D75"/>
    <w:rsid w:val="00893E14"/>
    <w:rsid w:val="00894170"/>
    <w:rsid w:val="008941A9"/>
    <w:rsid w:val="00894709"/>
    <w:rsid w:val="00895DB5"/>
    <w:rsid w:val="00897266"/>
    <w:rsid w:val="008979C2"/>
    <w:rsid w:val="00897AB4"/>
    <w:rsid w:val="008A05E2"/>
    <w:rsid w:val="008A14D8"/>
    <w:rsid w:val="008A1A12"/>
    <w:rsid w:val="008A29D0"/>
    <w:rsid w:val="008A76E6"/>
    <w:rsid w:val="008B2008"/>
    <w:rsid w:val="008B2E78"/>
    <w:rsid w:val="008B4D55"/>
    <w:rsid w:val="008B5FCF"/>
    <w:rsid w:val="008B738A"/>
    <w:rsid w:val="008B76B5"/>
    <w:rsid w:val="008C023A"/>
    <w:rsid w:val="008C0349"/>
    <w:rsid w:val="008C08A0"/>
    <w:rsid w:val="008C1163"/>
    <w:rsid w:val="008C1949"/>
    <w:rsid w:val="008C1D63"/>
    <w:rsid w:val="008C1D8D"/>
    <w:rsid w:val="008C4EFC"/>
    <w:rsid w:val="008C70AB"/>
    <w:rsid w:val="008D00DD"/>
    <w:rsid w:val="008D162B"/>
    <w:rsid w:val="008D1659"/>
    <w:rsid w:val="008D2164"/>
    <w:rsid w:val="008D2A72"/>
    <w:rsid w:val="008D443E"/>
    <w:rsid w:val="008D4C22"/>
    <w:rsid w:val="008D4EDA"/>
    <w:rsid w:val="008D5376"/>
    <w:rsid w:val="008D6223"/>
    <w:rsid w:val="008D7347"/>
    <w:rsid w:val="008D7932"/>
    <w:rsid w:val="008E1EC8"/>
    <w:rsid w:val="008E387B"/>
    <w:rsid w:val="008E58FB"/>
    <w:rsid w:val="008E6513"/>
    <w:rsid w:val="008E7F98"/>
    <w:rsid w:val="008F1B75"/>
    <w:rsid w:val="008F4384"/>
    <w:rsid w:val="008F6693"/>
    <w:rsid w:val="008F7BD4"/>
    <w:rsid w:val="00901981"/>
    <w:rsid w:val="0090304B"/>
    <w:rsid w:val="00903CD7"/>
    <w:rsid w:val="009054A8"/>
    <w:rsid w:val="00905973"/>
    <w:rsid w:val="009071E1"/>
    <w:rsid w:val="00907454"/>
    <w:rsid w:val="00912D30"/>
    <w:rsid w:val="00913FA1"/>
    <w:rsid w:val="009153B1"/>
    <w:rsid w:val="009167CC"/>
    <w:rsid w:val="00920B55"/>
    <w:rsid w:val="00920E0E"/>
    <w:rsid w:val="009243B0"/>
    <w:rsid w:val="00924500"/>
    <w:rsid w:val="009253D9"/>
    <w:rsid w:val="009256D0"/>
    <w:rsid w:val="00926162"/>
    <w:rsid w:val="009275FE"/>
    <w:rsid w:val="00927658"/>
    <w:rsid w:val="009318CC"/>
    <w:rsid w:val="00932772"/>
    <w:rsid w:val="009336D7"/>
    <w:rsid w:val="0093489E"/>
    <w:rsid w:val="00934C18"/>
    <w:rsid w:val="009355AF"/>
    <w:rsid w:val="00937667"/>
    <w:rsid w:val="00937F9B"/>
    <w:rsid w:val="00941154"/>
    <w:rsid w:val="00941273"/>
    <w:rsid w:val="009412A6"/>
    <w:rsid w:val="00941B21"/>
    <w:rsid w:val="00945D5A"/>
    <w:rsid w:val="009465FE"/>
    <w:rsid w:val="00947365"/>
    <w:rsid w:val="00947ED2"/>
    <w:rsid w:val="009519D8"/>
    <w:rsid w:val="009526B2"/>
    <w:rsid w:val="00952FB6"/>
    <w:rsid w:val="00953C0A"/>
    <w:rsid w:val="009542CA"/>
    <w:rsid w:val="00954763"/>
    <w:rsid w:val="009547D6"/>
    <w:rsid w:val="00955407"/>
    <w:rsid w:val="00956E36"/>
    <w:rsid w:val="00957DDC"/>
    <w:rsid w:val="00957F9E"/>
    <w:rsid w:val="00960033"/>
    <w:rsid w:val="0096288B"/>
    <w:rsid w:val="009636F0"/>
    <w:rsid w:val="009668B5"/>
    <w:rsid w:val="00966A64"/>
    <w:rsid w:val="00970817"/>
    <w:rsid w:val="0097359B"/>
    <w:rsid w:val="0097504E"/>
    <w:rsid w:val="00975F36"/>
    <w:rsid w:val="009760A6"/>
    <w:rsid w:val="009777EB"/>
    <w:rsid w:val="00980795"/>
    <w:rsid w:val="009838E6"/>
    <w:rsid w:val="009838FF"/>
    <w:rsid w:val="00986328"/>
    <w:rsid w:val="009876C4"/>
    <w:rsid w:val="00991272"/>
    <w:rsid w:val="00992DB1"/>
    <w:rsid w:val="0099374E"/>
    <w:rsid w:val="00997E3B"/>
    <w:rsid w:val="009A153E"/>
    <w:rsid w:val="009A3B00"/>
    <w:rsid w:val="009A4355"/>
    <w:rsid w:val="009A62D5"/>
    <w:rsid w:val="009A79F4"/>
    <w:rsid w:val="009B0C82"/>
    <w:rsid w:val="009B2031"/>
    <w:rsid w:val="009B3068"/>
    <w:rsid w:val="009B30C3"/>
    <w:rsid w:val="009C0828"/>
    <w:rsid w:val="009C1703"/>
    <w:rsid w:val="009C1E92"/>
    <w:rsid w:val="009C21DC"/>
    <w:rsid w:val="009C2C7E"/>
    <w:rsid w:val="009C5945"/>
    <w:rsid w:val="009C5A71"/>
    <w:rsid w:val="009C6587"/>
    <w:rsid w:val="009D0807"/>
    <w:rsid w:val="009D174D"/>
    <w:rsid w:val="009D1F88"/>
    <w:rsid w:val="009D2A99"/>
    <w:rsid w:val="009D3624"/>
    <w:rsid w:val="009D710C"/>
    <w:rsid w:val="009E0F2A"/>
    <w:rsid w:val="009E3E33"/>
    <w:rsid w:val="009E4044"/>
    <w:rsid w:val="009E4474"/>
    <w:rsid w:val="009E51C2"/>
    <w:rsid w:val="009E5547"/>
    <w:rsid w:val="009E55FD"/>
    <w:rsid w:val="009E5AE8"/>
    <w:rsid w:val="009E6FA5"/>
    <w:rsid w:val="009F002C"/>
    <w:rsid w:val="009F0C12"/>
    <w:rsid w:val="009F0D94"/>
    <w:rsid w:val="009F223A"/>
    <w:rsid w:val="009F6F1A"/>
    <w:rsid w:val="009F76B4"/>
    <w:rsid w:val="00A0035D"/>
    <w:rsid w:val="00A016FF"/>
    <w:rsid w:val="00A026FE"/>
    <w:rsid w:val="00A04E9E"/>
    <w:rsid w:val="00A059F6"/>
    <w:rsid w:val="00A05CA7"/>
    <w:rsid w:val="00A05D6F"/>
    <w:rsid w:val="00A06255"/>
    <w:rsid w:val="00A06699"/>
    <w:rsid w:val="00A07C4F"/>
    <w:rsid w:val="00A07EF5"/>
    <w:rsid w:val="00A11264"/>
    <w:rsid w:val="00A11605"/>
    <w:rsid w:val="00A126BE"/>
    <w:rsid w:val="00A137B0"/>
    <w:rsid w:val="00A13A8F"/>
    <w:rsid w:val="00A13BD2"/>
    <w:rsid w:val="00A1626C"/>
    <w:rsid w:val="00A164CB"/>
    <w:rsid w:val="00A171C7"/>
    <w:rsid w:val="00A175F9"/>
    <w:rsid w:val="00A21D5A"/>
    <w:rsid w:val="00A229CE"/>
    <w:rsid w:val="00A23EE4"/>
    <w:rsid w:val="00A25F28"/>
    <w:rsid w:val="00A265F1"/>
    <w:rsid w:val="00A27303"/>
    <w:rsid w:val="00A27A76"/>
    <w:rsid w:val="00A27C3D"/>
    <w:rsid w:val="00A27EDD"/>
    <w:rsid w:val="00A30495"/>
    <w:rsid w:val="00A3275F"/>
    <w:rsid w:val="00A32FB4"/>
    <w:rsid w:val="00A33772"/>
    <w:rsid w:val="00A35272"/>
    <w:rsid w:val="00A35D8B"/>
    <w:rsid w:val="00A368DE"/>
    <w:rsid w:val="00A400FB"/>
    <w:rsid w:val="00A41624"/>
    <w:rsid w:val="00A4181F"/>
    <w:rsid w:val="00A42568"/>
    <w:rsid w:val="00A42A80"/>
    <w:rsid w:val="00A44792"/>
    <w:rsid w:val="00A45D89"/>
    <w:rsid w:val="00A46FA3"/>
    <w:rsid w:val="00A5019E"/>
    <w:rsid w:val="00A50364"/>
    <w:rsid w:val="00A5101D"/>
    <w:rsid w:val="00A518D2"/>
    <w:rsid w:val="00A51A9A"/>
    <w:rsid w:val="00A51ED3"/>
    <w:rsid w:val="00A52A91"/>
    <w:rsid w:val="00A54B03"/>
    <w:rsid w:val="00A55B95"/>
    <w:rsid w:val="00A56A55"/>
    <w:rsid w:val="00A61510"/>
    <w:rsid w:val="00A62C4E"/>
    <w:rsid w:val="00A63B74"/>
    <w:rsid w:val="00A6526B"/>
    <w:rsid w:val="00A656E3"/>
    <w:rsid w:val="00A65A24"/>
    <w:rsid w:val="00A65EB9"/>
    <w:rsid w:val="00A660B0"/>
    <w:rsid w:val="00A67D16"/>
    <w:rsid w:val="00A71693"/>
    <w:rsid w:val="00A71C48"/>
    <w:rsid w:val="00A76C26"/>
    <w:rsid w:val="00A76E22"/>
    <w:rsid w:val="00A8092E"/>
    <w:rsid w:val="00A81DFD"/>
    <w:rsid w:val="00A8291E"/>
    <w:rsid w:val="00A846DA"/>
    <w:rsid w:val="00A8603F"/>
    <w:rsid w:val="00A868D6"/>
    <w:rsid w:val="00A86D71"/>
    <w:rsid w:val="00A86F02"/>
    <w:rsid w:val="00A91AC8"/>
    <w:rsid w:val="00A91BA9"/>
    <w:rsid w:val="00A91C1F"/>
    <w:rsid w:val="00A91C72"/>
    <w:rsid w:val="00A92A39"/>
    <w:rsid w:val="00A93343"/>
    <w:rsid w:val="00A94882"/>
    <w:rsid w:val="00A94A91"/>
    <w:rsid w:val="00A954B5"/>
    <w:rsid w:val="00AA14CC"/>
    <w:rsid w:val="00AA20F3"/>
    <w:rsid w:val="00AA2731"/>
    <w:rsid w:val="00AA2951"/>
    <w:rsid w:val="00AA353C"/>
    <w:rsid w:val="00AA35ED"/>
    <w:rsid w:val="00AA4DDD"/>
    <w:rsid w:val="00AA6F3F"/>
    <w:rsid w:val="00AA79E1"/>
    <w:rsid w:val="00AB0AB9"/>
    <w:rsid w:val="00AB336C"/>
    <w:rsid w:val="00AB3CA2"/>
    <w:rsid w:val="00AB4A85"/>
    <w:rsid w:val="00AB4C14"/>
    <w:rsid w:val="00AB5B37"/>
    <w:rsid w:val="00AB5F90"/>
    <w:rsid w:val="00AB666D"/>
    <w:rsid w:val="00AB706C"/>
    <w:rsid w:val="00AC1498"/>
    <w:rsid w:val="00AC249F"/>
    <w:rsid w:val="00AC2F2F"/>
    <w:rsid w:val="00AC3545"/>
    <w:rsid w:val="00AC3D48"/>
    <w:rsid w:val="00AC5C49"/>
    <w:rsid w:val="00AD0753"/>
    <w:rsid w:val="00AD0791"/>
    <w:rsid w:val="00AD3D4C"/>
    <w:rsid w:val="00AD43DA"/>
    <w:rsid w:val="00AD70F6"/>
    <w:rsid w:val="00AD7104"/>
    <w:rsid w:val="00AD7954"/>
    <w:rsid w:val="00AE21DF"/>
    <w:rsid w:val="00AE2377"/>
    <w:rsid w:val="00AE3F8C"/>
    <w:rsid w:val="00AE42FD"/>
    <w:rsid w:val="00AE55CA"/>
    <w:rsid w:val="00AE642B"/>
    <w:rsid w:val="00AE731C"/>
    <w:rsid w:val="00AE75FF"/>
    <w:rsid w:val="00AE7909"/>
    <w:rsid w:val="00AE7C39"/>
    <w:rsid w:val="00AF0558"/>
    <w:rsid w:val="00AF0E01"/>
    <w:rsid w:val="00AF155C"/>
    <w:rsid w:val="00AF4CA9"/>
    <w:rsid w:val="00AF6EA5"/>
    <w:rsid w:val="00AF79CA"/>
    <w:rsid w:val="00AF7A8D"/>
    <w:rsid w:val="00B009EC"/>
    <w:rsid w:val="00B01032"/>
    <w:rsid w:val="00B01CF6"/>
    <w:rsid w:val="00B01ED8"/>
    <w:rsid w:val="00B06ABB"/>
    <w:rsid w:val="00B07657"/>
    <w:rsid w:val="00B10F61"/>
    <w:rsid w:val="00B11251"/>
    <w:rsid w:val="00B12919"/>
    <w:rsid w:val="00B13D3B"/>
    <w:rsid w:val="00B148E5"/>
    <w:rsid w:val="00B15E01"/>
    <w:rsid w:val="00B16809"/>
    <w:rsid w:val="00B16BB1"/>
    <w:rsid w:val="00B173BA"/>
    <w:rsid w:val="00B177D9"/>
    <w:rsid w:val="00B208E2"/>
    <w:rsid w:val="00B21286"/>
    <w:rsid w:val="00B24D7C"/>
    <w:rsid w:val="00B27055"/>
    <w:rsid w:val="00B310D6"/>
    <w:rsid w:val="00B32AC1"/>
    <w:rsid w:val="00B33FFE"/>
    <w:rsid w:val="00B364C8"/>
    <w:rsid w:val="00B372D9"/>
    <w:rsid w:val="00B40A52"/>
    <w:rsid w:val="00B40DED"/>
    <w:rsid w:val="00B40F05"/>
    <w:rsid w:val="00B41797"/>
    <w:rsid w:val="00B42296"/>
    <w:rsid w:val="00B422D2"/>
    <w:rsid w:val="00B4230C"/>
    <w:rsid w:val="00B4339B"/>
    <w:rsid w:val="00B4464C"/>
    <w:rsid w:val="00B44D98"/>
    <w:rsid w:val="00B461EC"/>
    <w:rsid w:val="00B46BAF"/>
    <w:rsid w:val="00B505C6"/>
    <w:rsid w:val="00B51EDA"/>
    <w:rsid w:val="00B54122"/>
    <w:rsid w:val="00B569A6"/>
    <w:rsid w:val="00B570E8"/>
    <w:rsid w:val="00B61FA2"/>
    <w:rsid w:val="00B62FC4"/>
    <w:rsid w:val="00B64461"/>
    <w:rsid w:val="00B64A46"/>
    <w:rsid w:val="00B652CA"/>
    <w:rsid w:val="00B668CF"/>
    <w:rsid w:val="00B6718B"/>
    <w:rsid w:val="00B709BA"/>
    <w:rsid w:val="00B747C7"/>
    <w:rsid w:val="00B752FC"/>
    <w:rsid w:val="00B76DB4"/>
    <w:rsid w:val="00B80425"/>
    <w:rsid w:val="00B81A0A"/>
    <w:rsid w:val="00B84B56"/>
    <w:rsid w:val="00B852FF"/>
    <w:rsid w:val="00B866AF"/>
    <w:rsid w:val="00B87393"/>
    <w:rsid w:val="00B87AAE"/>
    <w:rsid w:val="00B90321"/>
    <w:rsid w:val="00B90465"/>
    <w:rsid w:val="00B90B0B"/>
    <w:rsid w:val="00B91E05"/>
    <w:rsid w:val="00B928CF"/>
    <w:rsid w:val="00B92A3F"/>
    <w:rsid w:val="00B94C27"/>
    <w:rsid w:val="00B94D19"/>
    <w:rsid w:val="00B96C22"/>
    <w:rsid w:val="00B97E37"/>
    <w:rsid w:val="00BA15A4"/>
    <w:rsid w:val="00BA2C2D"/>
    <w:rsid w:val="00BA2EF5"/>
    <w:rsid w:val="00BA3F44"/>
    <w:rsid w:val="00BA5A2A"/>
    <w:rsid w:val="00BA708C"/>
    <w:rsid w:val="00BA757E"/>
    <w:rsid w:val="00BB0074"/>
    <w:rsid w:val="00BB2469"/>
    <w:rsid w:val="00BB31EF"/>
    <w:rsid w:val="00BB385E"/>
    <w:rsid w:val="00BB3A62"/>
    <w:rsid w:val="00BB432A"/>
    <w:rsid w:val="00BB49B7"/>
    <w:rsid w:val="00BB6342"/>
    <w:rsid w:val="00BB773C"/>
    <w:rsid w:val="00BC3E9A"/>
    <w:rsid w:val="00BC5455"/>
    <w:rsid w:val="00BC5785"/>
    <w:rsid w:val="00BC5871"/>
    <w:rsid w:val="00BC5F69"/>
    <w:rsid w:val="00BC7121"/>
    <w:rsid w:val="00BC7149"/>
    <w:rsid w:val="00BC7B41"/>
    <w:rsid w:val="00BC7C66"/>
    <w:rsid w:val="00BD3A05"/>
    <w:rsid w:val="00BD55C1"/>
    <w:rsid w:val="00BD570A"/>
    <w:rsid w:val="00BD588B"/>
    <w:rsid w:val="00BD6533"/>
    <w:rsid w:val="00BE10BF"/>
    <w:rsid w:val="00BE48B4"/>
    <w:rsid w:val="00BE58A2"/>
    <w:rsid w:val="00BE64E7"/>
    <w:rsid w:val="00BE71BB"/>
    <w:rsid w:val="00BE7389"/>
    <w:rsid w:val="00BF0928"/>
    <w:rsid w:val="00BF177D"/>
    <w:rsid w:val="00BF228D"/>
    <w:rsid w:val="00BF359B"/>
    <w:rsid w:val="00BF45D9"/>
    <w:rsid w:val="00BF7FEF"/>
    <w:rsid w:val="00C01C6F"/>
    <w:rsid w:val="00C04D13"/>
    <w:rsid w:val="00C07EA1"/>
    <w:rsid w:val="00C100B5"/>
    <w:rsid w:val="00C1047E"/>
    <w:rsid w:val="00C12D28"/>
    <w:rsid w:val="00C147F7"/>
    <w:rsid w:val="00C218D8"/>
    <w:rsid w:val="00C237DF"/>
    <w:rsid w:val="00C23943"/>
    <w:rsid w:val="00C23CBF"/>
    <w:rsid w:val="00C23E46"/>
    <w:rsid w:val="00C24750"/>
    <w:rsid w:val="00C24C59"/>
    <w:rsid w:val="00C26E1E"/>
    <w:rsid w:val="00C27EBE"/>
    <w:rsid w:val="00C30526"/>
    <w:rsid w:val="00C307E9"/>
    <w:rsid w:val="00C31550"/>
    <w:rsid w:val="00C32696"/>
    <w:rsid w:val="00C3380E"/>
    <w:rsid w:val="00C352D9"/>
    <w:rsid w:val="00C35498"/>
    <w:rsid w:val="00C36CB3"/>
    <w:rsid w:val="00C36DBF"/>
    <w:rsid w:val="00C373FE"/>
    <w:rsid w:val="00C378C0"/>
    <w:rsid w:val="00C40A19"/>
    <w:rsid w:val="00C412B5"/>
    <w:rsid w:val="00C415BD"/>
    <w:rsid w:val="00C41EFE"/>
    <w:rsid w:val="00C43657"/>
    <w:rsid w:val="00C44D6C"/>
    <w:rsid w:val="00C4684A"/>
    <w:rsid w:val="00C46ABD"/>
    <w:rsid w:val="00C5080F"/>
    <w:rsid w:val="00C513C8"/>
    <w:rsid w:val="00C5202D"/>
    <w:rsid w:val="00C523B1"/>
    <w:rsid w:val="00C53D57"/>
    <w:rsid w:val="00C55792"/>
    <w:rsid w:val="00C55DFD"/>
    <w:rsid w:val="00C5677B"/>
    <w:rsid w:val="00C57253"/>
    <w:rsid w:val="00C62E49"/>
    <w:rsid w:val="00C63AF9"/>
    <w:rsid w:val="00C64FF0"/>
    <w:rsid w:val="00C65527"/>
    <w:rsid w:val="00C65C37"/>
    <w:rsid w:val="00C66A8E"/>
    <w:rsid w:val="00C678CE"/>
    <w:rsid w:val="00C70325"/>
    <w:rsid w:val="00C72E42"/>
    <w:rsid w:val="00C74DD2"/>
    <w:rsid w:val="00C77221"/>
    <w:rsid w:val="00C805A3"/>
    <w:rsid w:val="00C80E6C"/>
    <w:rsid w:val="00C81427"/>
    <w:rsid w:val="00C85105"/>
    <w:rsid w:val="00C91BFB"/>
    <w:rsid w:val="00C924C3"/>
    <w:rsid w:val="00C95611"/>
    <w:rsid w:val="00C9598A"/>
    <w:rsid w:val="00C96883"/>
    <w:rsid w:val="00CA129A"/>
    <w:rsid w:val="00CA1639"/>
    <w:rsid w:val="00CA1D2E"/>
    <w:rsid w:val="00CA3AF1"/>
    <w:rsid w:val="00CA40DF"/>
    <w:rsid w:val="00CA4B2A"/>
    <w:rsid w:val="00CA710D"/>
    <w:rsid w:val="00CA7D2E"/>
    <w:rsid w:val="00CB0838"/>
    <w:rsid w:val="00CB1D10"/>
    <w:rsid w:val="00CB2230"/>
    <w:rsid w:val="00CB2C3E"/>
    <w:rsid w:val="00CB46E9"/>
    <w:rsid w:val="00CB5276"/>
    <w:rsid w:val="00CB6819"/>
    <w:rsid w:val="00CB7080"/>
    <w:rsid w:val="00CC1CBC"/>
    <w:rsid w:val="00CC24F4"/>
    <w:rsid w:val="00CC2F0E"/>
    <w:rsid w:val="00CC4716"/>
    <w:rsid w:val="00CC4CE7"/>
    <w:rsid w:val="00CC530B"/>
    <w:rsid w:val="00CC5444"/>
    <w:rsid w:val="00CC58EF"/>
    <w:rsid w:val="00CD0054"/>
    <w:rsid w:val="00CD4618"/>
    <w:rsid w:val="00CD5D65"/>
    <w:rsid w:val="00CD5F46"/>
    <w:rsid w:val="00CE1632"/>
    <w:rsid w:val="00CE20F6"/>
    <w:rsid w:val="00CE3044"/>
    <w:rsid w:val="00CE323E"/>
    <w:rsid w:val="00CE3B77"/>
    <w:rsid w:val="00CE53E8"/>
    <w:rsid w:val="00CE62F0"/>
    <w:rsid w:val="00CF0578"/>
    <w:rsid w:val="00CF4A22"/>
    <w:rsid w:val="00CF4F16"/>
    <w:rsid w:val="00CF53E8"/>
    <w:rsid w:val="00CF5488"/>
    <w:rsid w:val="00CF584A"/>
    <w:rsid w:val="00CF5C5A"/>
    <w:rsid w:val="00CF7164"/>
    <w:rsid w:val="00D01C63"/>
    <w:rsid w:val="00D0381A"/>
    <w:rsid w:val="00D0592D"/>
    <w:rsid w:val="00D06131"/>
    <w:rsid w:val="00D079C8"/>
    <w:rsid w:val="00D1233D"/>
    <w:rsid w:val="00D12689"/>
    <w:rsid w:val="00D13C12"/>
    <w:rsid w:val="00D161FA"/>
    <w:rsid w:val="00D16494"/>
    <w:rsid w:val="00D20EFC"/>
    <w:rsid w:val="00D21749"/>
    <w:rsid w:val="00D21A00"/>
    <w:rsid w:val="00D2383C"/>
    <w:rsid w:val="00D23906"/>
    <w:rsid w:val="00D253AD"/>
    <w:rsid w:val="00D262F7"/>
    <w:rsid w:val="00D2679E"/>
    <w:rsid w:val="00D30A7F"/>
    <w:rsid w:val="00D35164"/>
    <w:rsid w:val="00D3710E"/>
    <w:rsid w:val="00D4076D"/>
    <w:rsid w:val="00D407E5"/>
    <w:rsid w:val="00D40F68"/>
    <w:rsid w:val="00D42C5D"/>
    <w:rsid w:val="00D434C9"/>
    <w:rsid w:val="00D46C54"/>
    <w:rsid w:val="00D50209"/>
    <w:rsid w:val="00D503EE"/>
    <w:rsid w:val="00D5190B"/>
    <w:rsid w:val="00D53CA9"/>
    <w:rsid w:val="00D5481A"/>
    <w:rsid w:val="00D57174"/>
    <w:rsid w:val="00D57997"/>
    <w:rsid w:val="00D60376"/>
    <w:rsid w:val="00D60838"/>
    <w:rsid w:val="00D61213"/>
    <w:rsid w:val="00D618F5"/>
    <w:rsid w:val="00D61952"/>
    <w:rsid w:val="00D62622"/>
    <w:rsid w:val="00D64BEA"/>
    <w:rsid w:val="00D71217"/>
    <w:rsid w:val="00D7279C"/>
    <w:rsid w:val="00D72B79"/>
    <w:rsid w:val="00D7330D"/>
    <w:rsid w:val="00D73DBB"/>
    <w:rsid w:val="00D750F6"/>
    <w:rsid w:val="00D77663"/>
    <w:rsid w:val="00D77F53"/>
    <w:rsid w:val="00D81FF9"/>
    <w:rsid w:val="00D8289B"/>
    <w:rsid w:val="00D82BFA"/>
    <w:rsid w:val="00D83FB4"/>
    <w:rsid w:val="00D84566"/>
    <w:rsid w:val="00D86660"/>
    <w:rsid w:val="00D868F7"/>
    <w:rsid w:val="00D86C98"/>
    <w:rsid w:val="00D86F6F"/>
    <w:rsid w:val="00D87CD0"/>
    <w:rsid w:val="00D90B5F"/>
    <w:rsid w:val="00D90E5F"/>
    <w:rsid w:val="00D9220A"/>
    <w:rsid w:val="00D92CE7"/>
    <w:rsid w:val="00D94BF8"/>
    <w:rsid w:val="00D94DB2"/>
    <w:rsid w:val="00D96A2B"/>
    <w:rsid w:val="00D97A58"/>
    <w:rsid w:val="00DA2ABF"/>
    <w:rsid w:val="00DA3B4A"/>
    <w:rsid w:val="00DA4C1B"/>
    <w:rsid w:val="00DA5D37"/>
    <w:rsid w:val="00DA6BCA"/>
    <w:rsid w:val="00DA7764"/>
    <w:rsid w:val="00DB2F40"/>
    <w:rsid w:val="00DB4F1A"/>
    <w:rsid w:val="00DB5ED9"/>
    <w:rsid w:val="00DB77D0"/>
    <w:rsid w:val="00DB7E6A"/>
    <w:rsid w:val="00DC24A4"/>
    <w:rsid w:val="00DC4A3A"/>
    <w:rsid w:val="00DC54A5"/>
    <w:rsid w:val="00DC5C79"/>
    <w:rsid w:val="00DC6308"/>
    <w:rsid w:val="00DC73FE"/>
    <w:rsid w:val="00DD0813"/>
    <w:rsid w:val="00DD56F6"/>
    <w:rsid w:val="00DD5989"/>
    <w:rsid w:val="00DD7891"/>
    <w:rsid w:val="00DD79E0"/>
    <w:rsid w:val="00DD7B74"/>
    <w:rsid w:val="00DE02AF"/>
    <w:rsid w:val="00DE0482"/>
    <w:rsid w:val="00DE2114"/>
    <w:rsid w:val="00DE5A61"/>
    <w:rsid w:val="00DE73CC"/>
    <w:rsid w:val="00DE7765"/>
    <w:rsid w:val="00DF0108"/>
    <w:rsid w:val="00DF089F"/>
    <w:rsid w:val="00DF2326"/>
    <w:rsid w:val="00DF3D38"/>
    <w:rsid w:val="00DF4498"/>
    <w:rsid w:val="00DF4BB8"/>
    <w:rsid w:val="00DF4DC6"/>
    <w:rsid w:val="00DF63E0"/>
    <w:rsid w:val="00DF7506"/>
    <w:rsid w:val="00E00741"/>
    <w:rsid w:val="00E00795"/>
    <w:rsid w:val="00E00B51"/>
    <w:rsid w:val="00E010EF"/>
    <w:rsid w:val="00E0133F"/>
    <w:rsid w:val="00E065D6"/>
    <w:rsid w:val="00E0788E"/>
    <w:rsid w:val="00E07DC3"/>
    <w:rsid w:val="00E10C02"/>
    <w:rsid w:val="00E12426"/>
    <w:rsid w:val="00E16B7A"/>
    <w:rsid w:val="00E20357"/>
    <w:rsid w:val="00E2118D"/>
    <w:rsid w:val="00E2132B"/>
    <w:rsid w:val="00E22ADB"/>
    <w:rsid w:val="00E2348A"/>
    <w:rsid w:val="00E2377E"/>
    <w:rsid w:val="00E24B68"/>
    <w:rsid w:val="00E24D9B"/>
    <w:rsid w:val="00E24EFE"/>
    <w:rsid w:val="00E257A0"/>
    <w:rsid w:val="00E26698"/>
    <w:rsid w:val="00E27B98"/>
    <w:rsid w:val="00E27C36"/>
    <w:rsid w:val="00E30B97"/>
    <w:rsid w:val="00E31302"/>
    <w:rsid w:val="00E33149"/>
    <w:rsid w:val="00E33E2F"/>
    <w:rsid w:val="00E34D74"/>
    <w:rsid w:val="00E353E0"/>
    <w:rsid w:val="00E35942"/>
    <w:rsid w:val="00E36A32"/>
    <w:rsid w:val="00E3774E"/>
    <w:rsid w:val="00E40AFA"/>
    <w:rsid w:val="00E41490"/>
    <w:rsid w:val="00E41B0E"/>
    <w:rsid w:val="00E42181"/>
    <w:rsid w:val="00E42949"/>
    <w:rsid w:val="00E43093"/>
    <w:rsid w:val="00E44504"/>
    <w:rsid w:val="00E46B8B"/>
    <w:rsid w:val="00E5255E"/>
    <w:rsid w:val="00E612B9"/>
    <w:rsid w:val="00E61577"/>
    <w:rsid w:val="00E62798"/>
    <w:rsid w:val="00E62F08"/>
    <w:rsid w:val="00E63318"/>
    <w:rsid w:val="00E64643"/>
    <w:rsid w:val="00E6498B"/>
    <w:rsid w:val="00E65C8F"/>
    <w:rsid w:val="00E662A9"/>
    <w:rsid w:val="00E66797"/>
    <w:rsid w:val="00E67185"/>
    <w:rsid w:val="00E7058A"/>
    <w:rsid w:val="00E72B9F"/>
    <w:rsid w:val="00E756AC"/>
    <w:rsid w:val="00E75EF7"/>
    <w:rsid w:val="00E76D80"/>
    <w:rsid w:val="00E802E1"/>
    <w:rsid w:val="00E80DBA"/>
    <w:rsid w:val="00E8242D"/>
    <w:rsid w:val="00E82A23"/>
    <w:rsid w:val="00E84101"/>
    <w:rsid w:val="00E861B9"/>
    <w:rsid w:val="00E87385"/>
    <w:rsid w:val="00E915E7"/>
    <w:rsid w:val="00E9437D"/>
    <w:rsid w:val="00E9457F"/>
    <w:rsid w:val="00E94699"/>
    <w:rsid w:val="00EA003F"/>
    <w:rsid w:val="00EA11E4"/>
    <w:rsid w:val="00EA14D9"/>
    <w:rsid w:val="00EA6914"/>
    <w:rsid w:val="00EA7908"/>
    <w:rsid w:val="00EB0509"/>
    <w:rsid w:val="00EB0DFF"/>
    <w:rsid w:val="00EB141F"/>
    <w:rsid w:val="00EB188E"/>
    <w:rsid w:val="00EB1D8F"/>
    <w:rsid w:val="00EB2793"/>
    <w:rsid w:val="00EB3943"/>
    <w:rsid w:val="00EB3B04"/>
    <w:rsid w:val="00EB5DD0"/>
    <w:rsid w:val="00EC17B4"/>
    <w:rsid w:val="00EC398B"/>
    <w:rsid w:val="00EC425E"/>
    <w:rsid w:val="00EC4ACF"/>
    <w:rsid w:val="00EC628C"/>
    <w:rsid w:val="00ED1E24"/>
    <w:rsid w:val="00ED2CCD"/>
    <w:rsid w:val="00ED5E25"/>
    <w:rsid w:val="00EE40F0"/>
    <w:rsid w:val="00EE4A94"/>
    <w:rsid w:val="00EE4FB7"/>
    <w:rsid w:val="00EE5E31"/>
    <w:rsid w:val="00EE7FF9"/>
    <w:rsid w:val="00EF33E0"/>
    <w:rsid w:val="00EF5FD0"/>
    <w:rsid w:val="00EF61C6"/>
    <w:rsid w:val="00EF6735"/>
    <w:rsid w:val="00F00464"/>
    <w:rsid w:val="00F00D75"/>
    <w:rsid w:val="00F028C8"/>
    <w:rsid w:val="00F04AE5"/>
    <w:rsid w:val="00F06642"/>
    <w:rsid w:val="00F104A3"/>
    <w:rsid w:val="00F122F6"/>
    <w:rsid w:val="00F13627"/>
    <w:rsid w:val="00F16FF3"/>
    <w:rsid w:val="00F208AB"/>
    <w:rsid w:val="00F21076"/>
    <w:rsid w:val="00F22B8F"/>
    <w:rsid w:val="00F23927"/>
    <w:rsid w:val="00F24104"/>
    <w:rsid w:val="00F26B3B"/>
    <w:rsid w:val="00F27545"/>
    <w:rsid w:val="00F27DB1"/>
    <w:rsid w:val="00F312DB"/>
    <w:rsid w:val="00F313B2"/>
    <w:rsid w:val="00F32018"/>
    <w:rsid w:val="00F3305E"/>
    <w:rsid w:val="00F333F7"/>
    <w:rsid w:val="00F33E34"/>
    <w:rsid w:val="00F33FEF"/>
    <w:rsid w:val="00F35435"/>
    <w:rsid w:val="00F36A4D"/>
    <w:rsid w:val="00F4103F"/>
    <w:rsid w:val="00F41CD3"/>
    <w:rsid w:val="00F41ED1"/>
    <w:rsid w:val="00F43EF0"/>
    <w:rsid w:val="00F47173"/>
    <w:rsid w:val="00F477FE"/>
    <w:rsid w:val="00F50441"/>
    <w:rsid w:val="00F51D44"/>
    <w:rsid w:val="00F52D72"/>
    <w:rsid w:val="00F533A2"/>
    <w:rsid w:val="00F5475C"/>
    <w:rsid w:val="00F5558E"/>
    <w:rsid w:val="00F56B92"/>
    <w:rsid w:val="00F56CAE"/>
    <w:rsid w:val="00F570CE"/>
    <w:rsid w:val="00F5777C"/>
    <w:rsid w:val="00F578BC"/>
    <w:rsid w:val="00F6294E"/>
    <w:rsid w:val="00F62DC6"/>
    <w:rsid w:val="00F63115"/>
    <w:rsid w:val="00F67902"/>
    <w:rsid w:val="00F74458"/>
    <w:rsid w:val="00F74BEC"/>
    <w:rsid w:val="00F75401"/>
    <w:rsid w:val="00F76816"/>
    <w:rsid w:val="00F778D0"/>
    <w:rsid w:val="00F8297C"/>
    <w:rsid w:val="00F82D33"/>
    <w:rsid w:val="00F83889"/>
    <w:rsid w:val="00F83FFE"/>
    <w:rsid w:val="00F851E7"/>
    <w:rsid w:val="00F85C2E"/>
    <w:rsid w:val="00F90E0A"/>
    <w:rsid w:val="00F9177A"/>
    <w:rsid w:val="00F927DE"/>
    <w:rsid w:val="00F944DA"/>
    <w:rsid w:val="00F975D8"/>
    <w:rsid w:val="00FA2B54"/>
    <w:rsid w:val="00FA4E44"/>
    <w:rsid w:val="00FA5382"/>
    <w:rsid w:val="00FA5EF7"/>
    <w:rsid w:val="00FA7EB9"/>
    <w:rsid w:val="00FB047F"/>
    <w:rsid w:val="00FB3411"/>
    <w:rsid w:val="00FB40F6"/>
    <w:rsid w:val="00FB4AC9"/>
    <w:rsid w:val="00FB511D"/>
    <w:rsid w:val="00FC01F4"/>
    <w:rsid w:val="00FC156D"/>
    <w:rsid w:val="00FC1832"/>
    <w:rsid w:val="00FC22C8"/>
    <w:rsid w:val="00FC2C66"/>
    <w:rsid w:val="00FC48A0"/>
    <w:rsid w:val="00FC4A8D"/>
    <w:rsid w:val="00FC7066"/>
    <w:rsid w:val="00FD03EE"/>
    <w:rsid w:val="00FD0D79"/>
    <w:rsid w:val="00FD1998"/>
    <w:rsid w:val="00FD3025"/>
    <w:rsid w:val="00FD56B5"/>
    <w:rsid w:val="00FD7DA9"/>
    <w:rsid w:val="00FE09D1"/>
    <w:rsid w:val="00FE181E"/>
    <w:rsid w:val="00FE291C"/>
    <w:rsid w:val="00FE3520"/>
    <w:rsid w:val="00FE3AB3"/>
    <w:rsid w:val="00FE6E21"/>
    <w:rsid w:val="00FE723B"/>
    <w:rsid w:val="00FE7CCC"/>
    <w:rsid w:val="00FF0B2B"/>
    <w:rsid w:val="00FF2BDD"/>
    <w:rsid w:val="00FF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EC"/>
    <w:rPr>
      <w:rFonts w:ascii="Tahoma" w:hAnsi="Tahoma" w:cs="Tahoma"/>
      <w:sz w:val="16"/>
      <w:szCs w:val="16"/>
    </w:rPr>
  </w:style>
  <w:style w:type="paragraph" w:styleId="NormalWeb">
    <w:name w:val="Normal (Web)"/>
    <w:basedOn w:val="Normal"/>
    <w:uiPriority w:val="99"/>
    <w:unhideWhenUsed/>
    <w:rsid w:val="001C5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BEC"/>
    <w:rPr>
      <w:b/>
      <w:bCs/>
    </w:rPr>
  </w:style>
  <w:style w:type="character" w:styleId="Emphasis">
    <w:name w:val="Emphasis"/>
    <w:basedOn w:val="DefaultParagraphFont"/>
    <w:uiPriority w:val="20"/>
    <w:qFormat/>
    <w:rsid w:val="001C5BEC"/>
    <w:rPr>
      <w:i/>
      <w:iCs/>
    </w:rPr>
  </w:style>
  <w:style w:type="character" w:customStyle="1" w:styleId="caps">
    <w:name w:val="caps"/>
    <w:basedOn w:val="DefaultParagraphFont"/>
    <w:rsid w:val="001C5BEC"/>
  </w:style>
</w:styles>
</file>

<file path=word/webSettings.xml><?xml version="1.0" encoding="utf-8"?>
<w:webSettings xmlns:r="http://schemas.openxmlformats.org/officeDocument/2006/relationships" xmlns:w="http://schemas.openxmlformats.org/wordprocessingml/2006/main">
  <w:divs>
    <w:div w:id="387728813">
      <w:bodyDiv w:val="1"/>
      <w:marLeft w:val="0"/>
      <w:marRight w:val="0"/>
      <w:marTop w:val="0"/>
      <w:marBottom w:val="0"/>
      <w:divBdr>
        <w:top w:val="none" w:sz="0" w:space="0" w:color="auto"/>
        <w:left w:val="none" w:sz="0" w:space="0" w:color="auto"/>
        <w:bottom w:val="none" w:sz="0" w:space="0" w:color="auto"/>
        <w:right w:val="none" w:sz="0" w:space="0" w:color="auto"/>
      </w:divBdr>
      <w:divsChild>
        <w:div w:id="196355375">
          <w:marLeft w:val="0"/>
          <w:marRight w:val="0"/>
          <w:marTop w:val="0"/>
          <w:marBottom w:val="0"/>
          <w:divBdr>
            <w:top w:val="none" w:sz="0" w:space="0" w:color="auto"/>
            <w:left w:val="none" w:sz="0" w:space="0" w:color="auto"/>
            <w:bottom w:val="none" w:sz="0" w:space="0" w:color="auto"/>
            <w:right w:val="none" w:sz="0" w:space="0" w:color="auto"/>
          </w:divBdr>
        </w:div>
      </w:divsChild>
    </w:div>
    <w:div w:id="846023290">
      <w:bodyDiv w:val="1"/>
      <w:marLeft w:val="0"/>
      <w:marRight w:val="0"/>
      <w:marTop w:val="0"/>
      <w:marBottom w:val="0"/>
      <w:divBdr>
        <w:top w:val="none" w:sz="0" w:space="0" w:color="auto"/>
        <w:left w:val="none" w:sz="0" w:space="0" w:color="auto"/>
        <w:bottom w:val="none" w:sz="0" w:space="0" w:color="auto"/>
        <w:right w:val="none" w:sz="0" w:space="0" w:color="auto"/>
      </w:divBdr>
      <w:divsChild>
        <w:div w:id="30632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1401</Words>
  <Characters>7987</Characters>
  <Application>Microsoft Office Word</Application>
  <DocSecurity>0</DocSecurity>
  <Lines>66</Lines>
  <Paragraphs>18</Paragraphs>
  <ScaleCrop>false</ScaleCrop>
  <Company>Microsoft</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tkennan</dc:creator>
  <cp:lastModifiedBy>tkennan</cp:lastModifiedBy>
  <cp:revision>4</cp:revision>
  <cp:lastPrinted>2016-03-17T18:38:00Z</cp:lastPrinted>
  <dcterms:created xsi:type="dcterms:W3CDTF">2013-01-09T21:30:00Z</dcterms:created>
  <dcterms:modified xsi:type="dcterms:W3CDTF">2016-04-01T18:57:00Z</dcterms:modified>
</cp:coreProperties>
</file>